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600FF" w14:textId="269DED59"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sidR="00E26876" w:rsidRPr="00964FE0">
        <w:rPr>
          <w:b/>
          <w:noProof/>
          <w:sz w:val="24"/>
        </w:rPr>
        <w:t>S2-</w:t>
      </w:r>
      <w:r w:rsidR="00CD6C7F" w:rsidRPr="00CD6C7F">
        <w:rPr>
          <w:b/>
          <w:noProof/>
          <w:sz w:val="24"/>
        </w:rPr>
        <w:t>2107674</w:t>
      </w:r>
    </w:p>
    <w:p w14:paraId="6AA166CE" w14:textId="67DEFF5B"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0B82CF82" w:rsidR="00AE25BF" w:rsidRPr="006C2E80" w:rsidRDefault="00AE25BF" w:rsidP="00157653">
      <w:pPr>
        <w:rPr>
          <w:rFonts w:eastAsia="Batang"/>
          <w:sz w:val="24"/>
          <w:szCs w:val="24"/>
          <w:lang w:val="en-US" w:eastAsia="zh-CN"/>
        </w:rPr>
      </w:pPr>
      <w:r w:rsidRPr="006C2E80">
        <w:rPr>
          <w:rFonts w:eastAsia="Batang"/>
          <w:sz w:val="24"/>
          <w:szCs w:val="24"/>
          <w:lang w:val="en-US" w:eastAsia="zh-CN"/>
        </w:rPr>
        <w:t>Source:</w:t>
      </w:r>
      <w:r w:rsidRPr="006C2E80">
        <w:rPr>
          <w:rFonts w:eastAsia="Batang"/>
          <w:sz w:val="24"/>
          <w:szCs w:val="24"/>
          <w:lang w:val="en-US" w:eastAsia="zh-CN"/>
        </w:rPr>
        <w:tab/>
      </w:r>
      <w:r w:rsidR="00CE778A" w:rsidRPr="00343931">
        <w:rPr>
          <w:rFonts w:eastAsia="Batang"/>
          <w:lang w:val="en-US" w:eastAsia="zh-CN"/>
        </w:rPr>
        <w:t xml:space="preserve">IIT Bombay, </w:t>
      </w:r>
      <w:proofErr w:type="spellStart"/>
      <w:r w:rsidR="00EC0D75" w:rsidRPr="00EC0D75">
        <w:rPr>
          <w:rFonts w:eastAsia="Batang"/>
          <w:lang w:val="en-US" w:eastAsia="zh-CN"/>
        </w:rPr>
        <w:t>Saankhya</w:t>
      </w:r>
      <w:proofErr w:type="spellEnd"/>
      <w:r w:rsidR="00EC0D75" w:rsidRPr="00EC0D75">
        <w:rPr>
          <w:rFonts w:eastAsia="Batang"/>
          <w:lang w:val="en-US" w:eastAsia="zh-CN"/>
        </w:rPr>
        <w:t xml:space="preserve"> Labs, </w:t>
      </w:r>
      <w:proofErr w:type="spellStart"/>
      <w:r w:rsidR="00CE778A">
        <w:rPr>
          <w:rFonts w:eastAsia="Batang"/>
          <w:lang w:val="en-US" w:eastAsia="zh-CN"/>
        </w:rPr>
        <w:t>CeWIT</w:t>
      </w:r>
      <w:proofErr w:type="spellEnd"/>
      <w:r w:rsidR="00CE778A">
        <w:rPr>
          <w:rFonts w:eastAsia="Batang"/>
          <w:lang w:val="en-US" w:eastAsia="zh-CN"/>
        </w:rPr>
        <w:t xml:space="preserve">, </w:t>
      </w:r>
      <w:proofErr w:type="spellStart"/>
      <w:r w:rsidR="00CE778A">
        <w:rPr>
          <w:rFonts w:eastAsia="Batang"/>
          <w:lang w:val="en-US" w:eastAsia="zh-CN"/>
        </w:rPr>
        <w:t>Tejas</w:t>
      </w:r>
      <w:proofErr w:type="spellEnd"/>
      <w:r w:rsidR="00CE778A">
        <w:rPr>
          <w:rFonts w:eastAsia="Batang"/>
          <w:lang w:val="en-US" w:eastAsia="zh-CN"/>
        </w:rPr>
        <w:t xml:space="preserve"> Networks, </w:t>
      </w:r>
      <w:r w:rsidR="00EC0D75" w:rsidRPr="00EC0D75">
        <w:rPr>
          <w:rFonts w:eastAsia="Batang"/>
          <w:lang w:val="en-US" w:eastAsia="zh-CN"/>
        </w:rPr>
        <w:t>IIT Kanpur,</w:t>
      </w:r>
      <w:r w:rsidR="00EC0D75">
        <w:rPr>
          <w:rFonts w:eastAsia="Batang"/>
          <w:lang w:val="en-US" w:eastAsia="zh-CN"/>
        </w:rPr>
        <w:t xml:space="preserve"> </w:t>
      </w:r>
      <w:r w:rsidR="00EC0D75" w:rsidRPr="00EC0D75">
        <w:rPr>
          <w:rFonts w:eastAsia="Batang"/>
          <w:lang w:val="en-US" w:eastAsia="zh-CN"/>
        </w:rPr>
        <w:t xml:space="preserve">IIT Madras, </w:t>
      </w:r>
    </w:p>
    <w:p w14:paraId="77734250" w14:textId="5844C995" w:rsidR="006C2E80" w:rsidRPr="00EC0D75" w:rsidRDefault="00AE25BF" w:rsidP="00157653">
      <w:pPr>
        <w:rPr>
          <w:rFonts w:eastAsia="Batang"/>
          <w:lang w:eastAsia="zh-CN"/>
        </w:rPr>
      </w:pPr>
      <w:r w:rsidRPr="006C2E80">
        <w:rPr>
          <w:rFonts w:eastAsia="Batang"/>
          <w:sz w:val="24"/>
          <w:szCs w:val="24"/>
          <w:lang w:eastAsia="zh-CN"/>
        </w:rPr>
        <w:t>Title:</w:t>
      </w:r>
      <w:r w:rsidRPr="006C2E80">
        <w:rPr>
          <w:rFonts w:eastAsia="Batang"/>
          <w:sz w:val="24"/>
          <w:szCs w:val="24"/>
          <w:lang w:eastAsia="zh-CN"/>
        </w:rPr>
        <w:tab/>
      </w:r>
      <w:r w:rsidR="00822E91">
        <w:rPr>
          <w:rFonts w:eastAsia="Batang"/>
          <w:sz w:val="24"/>
          <w:szCs w:val="24"/>
          <w:lang w:eastAsia="zh-CN"/>
        </w:rPr>
        <w:tab/>
      </w:r>
      <w:r w:rsidR="00343931" w:rsidRPr="00343931">
        <w:rPr>
          <w:rFonts w:eastAsia="Batang"/>
          <w:lang w:eastAsia="zh-CN"/>
        </w:rPr>
        <w:t xml:space="preserve">Study on </w:t>
      </w:r>
      <w:r w:rsidR="00202CC8">
        <w:rPr>
          <w:rFonts w:eastAsia="Batang"/>
          <w:lang w:eastAsia="zh-CN"/>
        </w:rPr>
        <w:t>d</w:t>
      </w:r>
      <w:r w:rsidR="00343931" w:rsidRPr="00343931">
        <w:rPr>
          <w:rFonts w:eastAsia="Batang"/>
          <w:lang w:eastAsia="zh-CN"/>
        </w:rPr>
        <w:t xml:space="preserve">ecoupling of </w:t>
      </w:r>
      <w:r w:rsidR="00202CC8">
        <w:rPr>
          <w:rFonts w:eastAsia="Batang"/>
          <w:lang w:eastAsia="zh-CN"/>
        </w:rPr>
        <w:t>b</w:t>
      </w:r>
      <w:r w:rsidR="00343931" w:rsidRPr="00343931">
        <w:rPr>
          <w:rFonts w:eastAsia="Batang"/>
          <w:lang w:eastAsia="zh-CN"/>
        </w:rPr>
        <w:t>uilt</w:t>
      </w:r>
      <w:r w:rsidR="002B579F">
        <w:rPr>
          <w:rFonts w:eastAsia="Batang"/>
          <w:lang w:eastAsia="zh-CN"/>
        </w:rPr>
        <w:t>-in</w:t>
      </w:r>
      <w:r w:rsidR="00343931" w:rsidRPr="00343931">
        <w:rPr>
          <w:rFonts w:eastAsia="Batang"/>
          <w:lang w:eastAsia="zh-CN"/>
        </w:rPr>
        <w:t xml:space="preserve"> </w:t>
      </w:r>
      <w:r w:rsidR="00202CC8">
        <w:rPr>
          <w:rFonts w:eastAsia="Batang"/>
          <w:lang w:eastAsia="zh-CN"/>
        </w:rPr>
        <w:t>n</w:t>
      </w:r>
      <w:r w:rsidR="00343931" w:rsidRPr="00343931">
        <w:rPr>
          <w:rFonts w:eastAsia="Batang"/>
          <w:lang w:eastAsia="zh-CN"/>
        </w:rPr>
        <w:t xml:space="preserve">etwork </w:t>
      </w:r>
      <w:r w:rsidR="00202CC8">
        <w:rPr>
          <w:rFonts w:eastAsia="Batang"/>
          <w:lang w:eastAsia="zh-CN"/>
        </w:rPr>
        <w:t>s</w:t>
      </w:r>
      <w:r w:rsidR="00343931" w:rsidRPr="00343931">
        <w:rPr>
          <w:rFonts w:eastAsia="Batang"/>
          <w:lang w:eastAsia="zh-CN"/>
        </w:rPr>
        <w:t xml:space="preserve">ervices from </w:t>
      </w:r>
      <w:r w:rsidR="00202CC8">
        <w:rPr>
          <w:rFonts w:eastAsia="Batang"/>
          <w:lang w:eastAsia="zh-CN"/>
        </w:rPr>
        <w:t>n</w:t>
      </w:r>
      <w:r w:rsidR="00343931" w:rsidRPr="00343931">
        <w:rPr>
          <w:rFonts w:eastAsia="Batang"/>
          <w:lang w:eastAsia="zh-CN"/>
        </w:rPr>
        <w:t xml:space="preserve">etwork </w:t>
      </w:r>
      <w:r w:rsidR="00202CC8">
        <w:rPr>
          <w:rFonts w:eastAsia="Batang"/>
          <w:lang w:eastAsia="zh-CN"/>
        </w:rPr>
        <w:t>c</w:t>
      </w:r>
      <w:r w:rsidR="00343931" w:rsidRPr="00343931">
        <w:rPr>
          <w:rFonts w:eastAsia="Batang"/>
          <w:lang w:eastAsia="zh-CN"/>
        </w:rPr>
        <w:t>ontrol</w:t>
      </w:r>
      <w:r w:rsidR="00202CC8">
        <w:rPr>
          <w:rFonts w:eastAsia="Batang"/>
          <w:lang w:eastAsia="zh-CN"/>
        </w:rPr>
        <w:t xml:space="preserve"> in 5GS</w:t>
      </w:r>
    </w:p>
    <w:p w14:paraId="5F56A0A9" w14:textId="77777777" w:rsidR="00AE25BF" w:rsidRPr="007F6118" w:rsidRDefault="00AE25BF" w:rsidP="00157653">
      <w:pPr>
        <w:rPr>
          <w:rFonts w:eastAsia="Batang"/>
          <w:lang w:val="en-US" w:eastAsia="zh-CN"/>
        </w:rPr>
      </w:pPr>
      <w:r w:rsidRPr="006C2E80">
        <w:rPr>
          <w:rFonts w:eastAsia="Batang"/>
          <w:lang w:val="en-US" w:eastAsia="zh-CN"/>
        </w:rPr>
        <w:t>Document for:</w:t>
      </w:r>
      <w:r w:rsidRPr="006C2E80">
        <w:rPr>
          <w:rFonts w:eastAsia="Batang"/>
          <w:lang w:val="en-US" w:eastAsia="zh-CN"/>
        </w:rPr>
        <w:tab/>
      </w:r>
      <w:r w:rsidRPr="007F6118">
        <w:rPr>
          <w:rFonts w:eastAsia="Batang"/>
          <w:lang w:val="en-US" w:eastAsia="zh-CN"/>
        </w:rPr>
        <w:t>Approval</w:t>
      </w:r>
    </w:p>
    <w:p w14:paraId="195E59E6" w14:textId="4CC01951" w:rsidR="00AE25BF" w:rsidRDefault="00AE25BF" w:rsidP="00157653">
      <w:pPr>
        <w:rPr>
          <w:rFonts w:eastAsia="Batang"/>
          <w:lang w:val="en-US" w:eastAsia="zh-CN"/>
        </w:rPr>
      </w:pPr>
      <w:r w:rsidRPr="006C2E80">
        <w:rPr>
          <w:rFonts w:eastAsia="Batang"/>
          <w:lang w:val="en-US" w:eastAsia="zh-CN"/>
        </w:rPr>
        <w:t>Agenda Item:</w:t>
      </w:r>
      <w:r w:rsidRPr="006C2E80">
        <w:rPr>
          <w:rFonts w:eastAsia="Batang"/>
          <w:lang w:val="en-US" w:eastAsia="zh-CN"/>
        </w:rPr>
        <w:tab/>
      </w:r>
      <w:r w:rsidR="00EA5130">
        <w:rPr>
          <w:rFonts w:eastAsia="Batang"/>
          <w:lang w:val="en-US" w:eastAsia="zh-CN"/>
        </w:rPr>
        <w:t>9.1.3</w:t>
      </w:r>
    </w:p>
    <w:p w14:paraId="028C079C" w14:textId="77777777" w:rsidR="006C2E80" w:rsidRPr="006C2E80" w:rsidRDefault="006C2E80" w:rsidP="00157653">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157653">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F5B6B41" w:rsidR="006C2E80" w:rsidRPr="00852E2D" w:rsidRDefault="008A76FD" w:rsidP="006562DF">
      <w:pPr>
        <w:pStyle w:val="Heading8"/>
        <w:ind w:left="0" w:firstLine="0"/>
      </w:pPr>
      <w:r w:rsidRPr="006C2E80">
        <w:t>Title</w:t>
      </w:r>
      <w:r w:rsidR="00985B73" w:rsidRPr="006C2E80">
        <w:t>:</w:t>
      </w:r>
      <w:r w:rsidR="00343931" w:rsidRPr="00343931">
        <w:t xml:space="preserve"> Study on </w:t>
      </w:r>
      <w:r w:rsidR="00202CC8">
        <w:t>d</w:t>
      </w:r>
      <w:r w:rsidR="00343931" w:rsidRPr="00343931">
        <w:t xml:space="preserve">ecoupling of </w:t>
      </w:r>
      <w:r w:rsidR="00202CC8">
        <w:t>b</w:t>
      </w:r>
      <w:r w:rsidR="00343931" w:rsidRPr="00343931">
        <w:t>uilt</w:t>
      </w:r>
      <w:r w:rsidR="002B579F">
        <w:t>-in</w:t>
      </w:r>
      <w:r w:rsidR="00343931" w:rsidRPr="00343931">
        <w:t xml:space="preserve"> </w:t>
      </w:r>
      <w:r w:rsidR="00202CC8">
        <w:t>n</w:t>
      </w:r>
      <w:r w:rsidR="00343931" w:rsidRPr="00343931">
        <w:t xml:space="preserve">etwork </w:t>
      </w:r>
      <w:r w:rsidR="00202CC8">
        <w:t>s</w:t>
      </w:r>
      <w:r w:rsidR="00343931" w:rsidRPr="00343931">
        <w:t xml:space="preserve">ervices from </w:t>
      </w:r>
      <w:r w:rsidR="00202CC8">
        <w:t>n</w:t>
      </w:r>
      <w:r w:rsidR="00343931" w:rsidRPr="00343931">
        <w:t xml:space="preserve">etwork </w:t>
      </w:r>
      <w:r w:rsidR="00202CC8">
        <w:t>c</w:t>
      </w:r>
      <w:r w:rsidR="00343931" w:rsidRPr="00343931">
        <w:t>ontrol</w:t>
      </w:r>
      <w:r w:rsidR="00202CC8">
        <w:t xml:space="preserve"> in 5GS</w:t>
      </w:r>
    </w:p>
    <w:p w14:paraId="2730900B" w14:textId="0DD9ED67" w:rsidR="003F268E" w:rsidRPr="00BA3A53" w:rsidRDefault="003F268E" w:rsidP="00157653">
      <w:pPr>
        <w:pStyle w:val="Guidance"/>
      </w:pPr>
    </w:p>
    <w:p w14:paraId="289CB42C" w14:textId="17129694" w:rsidR="006C2E80" w:rsidRDefault="00E13CB2" w:rsidP="006C2E80">
      <w:pPr>
        <w:pStyle w:val="Heading8"/>
      </w:pPr>
      <w:r>
        <w:t>A</w:t>
      </w:r>
      <w:r w:rsidR="00B078D6">
        <w:t>cronym:</w:t>
      </w:r>
      <w:r w:rsidR="006C2E80">
        <w:tab/>
      </w:r>
    </w:p>
    <w:p w14:paraId="0D12AE1F" w14:textId="1C077858" w:rsidR="00B078D6" w:rsidRDefault="00B078D6" w:rsidP="00157653">
      <w:pPr>
        <w:pStyle w:val="Guidance"/>
      </w:pPr>
    </w:p>
    <w:p w14:paraId="679E2B2D" w14:textId="4AA88386" w:rsidR="006C2E80" w:rsidRDefault="00B078D6" w:rsidP="006C2E80">
      <w:pPr>
        <w:pStyle w:val="Heading8"/>
      </w:pPr>
      <w:r>
        <w:t>Unique identifier</w:t>
      </w:r>
      <w:r w:rsidR="00F41A27">
        <w:t>:</w:t>
      </w:r>
      <w:r w:rsidR="006C2E80">
        <w:tab/>
      </w:r>
    </w:p>
    <w:p w14:paraId="20AE909D" w14:textId="6B04945D" w:rsidR="00B078D6" w:rsidRDefault="00B078D6" w:rsidP="00157653">
      <w:pPr>
        <w:pStyle w:val="Guidance"/>
      </w:pPr>
    </w:p>
    <w:p w14:paraId="63EE9719" w14:textId="3BA87D30" w:rsidR="003F7142" w:rsidRDefault="003F7142" w:rsidP="006C2E80">
      <w:pPr>
        <w:pStyle w:val="Heading8"/>
      </w:pPr>
      <w:r w:rsidRPr="003F7142">
        <w:t>Potential target Release:</w:t>
      </w:r>
      <w:r w:rsidR="006C2E80">
        <w:tab/>
      </w:r>
      <w:r w:rsidRPr="006C2E80">
        <w:rPr>
          <w:i/>
          <w:iCs/>
        </w:rPr>
        <w:t>Rel-</w:t>
      </w:r>
      <w:r w:rsidR="00CA434B">
        <w:rPr>
          <w:i/>
          <w:iCs/>
        </w:rPr>
        <w:t>18</w:t>
      </w:r>
    </w:p>
    <w:p w14:paraId="53277F89" w14:textId="153A4600" w:rsidR="003F7142" w:rsidRPr="006C2E80" w:rsidRDefault="003F7142" w:rsidP="00157653">
      <w:pPr>
        <w:pStyle w:val="Guidance"/>
      </w:pPr>
    </w:p>
    <w:p w14:paraId="4473B22A" w14:textId="535B28CC" w:rsidR="006C2E80" w:rsidRDefault="004260A5" w:rsidP="006C2E80">
      <w:pPr>
        <w:pStyle w:val="Heading1"/>
      </w:pPr>
      <w:r>
        <w:t>1</w:t>
      </w:r>
      <w:r>
        <w:tab/>
        <w:t>Impacts</w:t>
      </w:r>
    </w:p>
    <w:p w14:paraId="2D54825D" w14:textId="3D681EEA" w:rsidR="004260A5" w:rsidRDefault="00455DE4" w:rsidP="00157653">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157653">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157653">
            <w:pPr>
              <w:pStyle w:val="TAH"/>
            </w:pPr>
            <w:r>
              <w:t>UICC apps</w:t>
            </w:r>
          </w:p>
        </w:tc>
        <w:tc>
          <w:tcPr>
            <w:tcW w:w="1037" w:type="dxa"/>
            <w:tcBorders>
              <w:bottom w:val="single" w:sz="12" w:space="0" w:color="auto"/>
            </w:tcBorders>
            <w:shd w:val="clear" w:color="auto" w:fill="E0E0E0"/>
          </w:tcPr>
          <w:p w14:paraId="7A104C90" w14:textId="77777777" w:rsidR="004260A5" w:rsidRDefault="004260A5" w:rsidP="00157653">
            <w:pPr>
              <w:pStyle w:val="TAH"/>
            </w:pPr>
            <w:r>
              <w:t>ME</w:t>
            </w:r>
          </w:p>
        </w:tc>
        <w:tc>
          <w:tcPr>
            <w:tcW w:w="850" w:type="dxa"/>
            <w:tcBorders>
              <w:bottom w:val="single" w:sz="12" w:space="0" w:color="auto"/>
            </w:tcBorders>
            <w:shd w:val="clear" w:color="auto" w:fill="E0E0E0"/>
          </w:tcPr>
          <w:p w14:paraId="5E5618FC" w14:textId="77777777" w:rsidR="004260A5" w:rsidRDefault="004260A5" w:rsidP="00157653">
            <w:pPr>
              <w:pStyle w:val="TAH"/>
            </w:pPr>
            <w:r>
              <w:t>AN</w:t>
            </w:r>
          </w:p>
        </w:tc>
        <w:tc>
          <w:tcPr>
            <w:tcW w:w="851" w:type="dxa"/>
            <w:tcBorders>
              <w:bottom w:val="single" w:sz="12" w:space="0" w:color="auto"/>
            </w:tcBorders>
            <w:shd w:val="clear" w:color="auto" w:fill="E0E0E0"/>
          </w:tcPr>
          <w:p w14:paraId="2809724F" w14:textId="77777777" w:rsidR="004260A5" w:rsidRDefault="004260A5" w:rsidP="00157653">
            <w:pPr>
              <w:pStyle w:val="TAH"/>
            </w:pPr>
            <w:r>
              <w:t>CN</w:t>
            </w:r>
          </w:p>
        </w:tc>
        <w:tc>
          <w:tcPr>
            <w:tcW w:w="1752" w:type="dxa"/>
            <w:tcBorders>
              <w:bottom w:val="single" w:sz="12" w:space="0" w:color="auto"/>
            </w:tcBorders>
            <w:shd w:val="clear" w:color="auto" w:fill="E0E0E0"/>
          </w:tcPr>
          <w:p w14:paraId="0D7316B8" w14:textId="77777777" w:rsidR="004260A5" w:rsidRDefault="004260A5" w:rsidP="00157653">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157653">
            <w:pPr>
              <w:pStyle w:val="TAH"/>
            </w:pPr>
            <w:r>
              <w:t>Yes</w:t>
            </w:r>
          </w:p>
        </w:tc>
        <w:tc>
          <w:tcPr>
            <w:tcW w:w="1275" w:type="dxa"/>
            <w:tcBorders>
              <w:top w:val="nil"/>
              <w:left w:val="nil"/>
            </w:tcBorders>
          </w:tcPr>
          <w:p w14:paraId="35B295F5" w14:textId="55F4FF28" w:rsidR="004260A5" w:rsidRDefault="004260A5" w:rsidP="00157653">
            <w:pPr>
              <w:pStyle w:val="TAC"/>
            </w:pPr>
          </w:p>
        </w:tc>
        <w:tc>
          <w:tcPr>
            <w:tcW w:w="1037" w:type="dxa"/>
            <w:tcBorders>
              <w:top w:val="nil"/>
            </w:tcBorders>
          </w:tcPr>
          <w:p w14:paraId="1F2F978C" w14:textId="5BB3FC68" w:rsidR="004260A5" w:rsidRDefault="004260A5" w:rsidP="00157653">
            <w:pPr>
              <w:pStyle w:val="TAC"/>
            </w:pPr>
          </w:p>
        </w:tc>
        <w:tc>
          <w:tcPr>
            <w:tcW w:w="850" w:type="dxa"/>
            <w:tcBorders>
              <w:top w:val="nil"/>
            </w:tcBorders>
          </w:tcPr>
          <w:p w14:paraId="7FD58A88" w14:textId="7F3E5162" w:rsidR="004260A5" w:rsidRDefault="00152B77" w:rsidP="00157653">
            <w:pPr>
              <w:pStyle w:val="TAC"/>
            </w:pPr>
            <w:r>
              <w:t>X</w:t>
            </w:r>
          </w:p>
        </w:tc>
        <w:tc>
          <w:tcPr>
            <w:tcW w:w="851" w:type="dxa"/>
            <w:tcBorders>
              <w:top w:val="nil"/>
            </w:tcBorders>
          </w:tcPr>
          <w:p w14:paraId="3E3077D8" w14:textId="49D761FE" w:rsidR="004260A5" w:rsidRDefault="00CA434B" w:rsidP="00157653">
            <w:pPr>
              <w:pStyle w:val="TAC"/>
            </w:pPr>
            <w:r>
              <w:t>X</w:t>
            </w:r>
          </w:p>
        </w:tc>
        <w:tc>
          <w:tcPr>
            <w:tcW w:w="1752" w:type="dxa"/>
            <w:tcBorders>
              <w:top w:val="nil"/>
            </w:tcBorders>
          </w:tcPr>
          <w:p w14:paraId="64727DCC" w14:textId="77777777" w:rsidR="004260A5" w:rsidRDefault="004260A5" w:rsidP="00157653">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157653">
            <w:pPr>
              <w:pStyle w:val="TAH"/>
            </w:pPr>
            <w:r>
              <w:t>No</w:t>
            </w:r>
          </w:p>
        </w:tc>
        <w:tc>
          <w:tcPr>
            <w:tcW w:w="1275" w:type="dxa"/>
            <w:tcBorders>
              <w:left w:val="nil"/>
            </w:tcBorders>
          </w:tcPr>
          <w:p w14:paraId="42581088" w14:textId="236ADEE0" w:rsidR="004260A5" w:rsidRDefault="00343931" w:rsidP="00157653">
            <w:pPr>
              <w:pStyle w:val="TAC"/>
            </w:pPr>
            <w:r>
              <w:t>X</w:t>
            </w:r>
          </w:p>
        </w:tc>
        <w:tc>
          <w:tcPr>
            <w:tcW w:w="1037" w:type="dxa"/>
          </w:tcPr>
          <w:p w14:paraId="477F02DA" w14:textId="32ED7BD2" w:rsidR="004260A5" w:rsidRDefault="00343931" w:rsidP="00157653">
            <w:pPr>
              <w:pStyle w:val="TAC"/>
            </w:pPr>
            <w:r>
              <w:t>X</w:t>
            </w:r>
          </w:p>
        </w:tc>
        <w:tc>
          <w:tcPr>
            <w:tcW w:w="850" w:type="dxa"/>
          </w:tcPr>
          <w:p w14:paraId="6E9D500A" w14:textId="77777777" w:rsidR="004260A5" w:rsidRDefault="004260A5" w:rsidP="00157653">
            <w:pPr>
              <w:pStyle w:val="TAC"/>
            </w:pPr>
          </w:p>
        </w:tc>
        <w:tc>
          <w:tcPr>
            <w:tcW w:w="851" w:type="dxa"/>
          </w:tcPr>
          <w:p w14:paraId="24149096" w14:textId="77777777" w:rsidR="004260A5" w:rsidRDefault="004260A5" w:rsidP="00157653">
            <w:pPr>
              <w:pStyle w:val="TAC"/>
            </w:pPr>
          </w:p>
        </w:tc>
        <w:tc>
          <w:tcPr>
            <w:tcW w:w="1752" w:type="dxa"/>
          </w:tcPr>
          <w:p w14:paraId="43FB9532" w14:textId="22E708CF" w:rsidR="004260A5" w:rsidRDefault="00343931" w:rsidP="00157653">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157653">
            <w:pPr>
              <w:pStyle w:val="TAH"/>
            </w:pPr>
            <w:r>
              <w:t>Don't know</w:t>
            </w:r>
          </w:p>
        </w:tc>
        <w:tc>
          <w:tcPr>
            <w:tcW w:w="1275" w:type="dxa"/>
            <w:tcBorders>
              <w:left w:val="nil"/>
            </w:tcBorders>
          </w:tcPr>
          <w:p w14:paraId="1651904E" w14:textId="77777777" w:rsidR="004260A5" w:rsidRDefault="004260A5" w:rsidP="00157653">
            <w:pPr>
              <w:pStyle w:val="TAC"/>
            </w:pPr>
          </w:p>
        </w:tc>
        <w:tc>
          <w:tcPr>
            <w:tcW w:w="1037" w:type="dxa"/>
          </w:tcPr>
          <w:p w14:paraId="5219BA8E" w14:textId="77777777" w:rsidR="004260A5" w:rsidRDefault="004260A5" w:rsidP="00157653">
            <w:pPr>
              <w:pStyle w:val="TAC"/>
            </w:pPr>
          </w:p>
        </w:tc>
        <w:tc>
          <w:tcPr>
            <w:tcW w:w="850" w:type="dxa"/>
          </w:tcPr>
          <w:p w14:paraId="4016B898" w14:textId="77777777" w:rsidR="004260A5" w:rsidRDefault="004260A5" w:rsidP="00157653">
            <w:pPr>
              <w:pStyle w:val="TAC"/>
            </w:pPr>
          </w:p>
        </w:tc>
        <w:tc>
          <w:tcPr>
            <w:tcW w:w="851" w:type="dxa"/>
          </w:tcPr>
          <w:p w14:paraId="42B48559" w14:textId="77777777" w:rsidR="004260A5" w:rsidRDefault="004260A5" w:rsidP="00157653">
            <w:pPr>
              <w:pStyle w:val="TAC"/>
            </w:pPr>
          </w:p>
        </w:tc>
        <w:tc>
          <w:tcPr>
            <w:tcW w:w="1752" w:type="dxa"/>
          </w:tcPr>
          <w:p w14:paraId="226C70EA" w14:textId="77777777" w:rsidR="004260A5" w:rsidRDefault="004260A5" w:rsidP="00157653">
            <w:pPr>
              <w:pStyle w:val="TAC"/>
            </w:pPr>
          </w:p>
        </w:tc>
      </w:tr>
    </w:tbl>
    <w:p w14:paraId="3A87B226" w14:textId="77777777" w:rsidR="008A76FD" w:rsidRPr="006C2E80" w:rsidRDefault="008A76FD" w:rsidP="00157653"/>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6C8BD88C" w:rsidR="00A36378" w:rsidRPr="00A36378" w:rsidRDefault="00A36378" w:rsidP="0015765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157653">
            <w:pPr>
              <w:pStyle w:val="TAC"/>
            </w:pPr>
          </w:p>
        </w:tc>
        <w:tc>
          <w:tcPr>
            <w:tcW w:w="2917" w:type="dxa"/>
            <w:shd w:val="clear" w:color="auto" w:fill="E0E0E0"/>
          </w:tcPr>
          <w:p w14:paraId="2DDC3E00" w14:textId="77777777" w:rsidR="004876B9" w:rsidRPr="006C2E80" w:rsidRDefault="004876B9" w:rsidP="00157653">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157653">
            <w:pPr>
              <w:pStyle w:val="TAC"/>
            </w:pPr>
          </w:p>
        </w:tc>
        <w:tc>
          <w:tcPr>
            <w:tcW w:w="2917" w:type="dxa"/>
            <w:shd w:val="clear" w:color="auto" w:fill="E0E0E0"/>
            <w:tcMar>
              <w:left w:w="227" w:type="dxa"/>
            </w:tcMar>
          </w:tcPr>
          <w:p w14:paraId="583CDDD5" w14:textId="77777777" w:rsidR="004876B9" w:rsidRPr="00662741" w:rsidRDefault="004876B9" w:rsidP="00157653">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157653">
            <w:pPr>
              <w:pStyle w:val="TAC"/>
            </w:pPr>
          </w:p>
        </w:tc>
        <w:tc>
          <w:tcPr>
            <w:tcW w:w="2917" w:type="dxa"/>
            <w:shd w:val="clear" w:color="auto" w:fill="E0E0E0"/>
            <w:tcMar>
              <w:left w:w="397" w:type="dxa"/>
            </w:tcMar>
          </w:tcPr>
          <w:p w14:paraId="2FF03094" w14:textId="77777777" w:rsidR="004876B9" w:rsidRPr="00662741" w:rsidRDefault="004876B9" w:rsidP="00157653">
            <w:pPr>
              <w:pStyle w:val="TAH"/>
            </w:pPr>
            <w:r w:rsidRPr="00662741">
              <w:t>Work Task</w:t>
            </w:r>
          </w:p>
        </w:tc>
      </w:tr>
      <w:tr w:rsidR="00335107" w:rsidRPr="00662741" w14:paraId="0EE231D1" w14:textId="77777777" w:rsidTr="006C2E80">
        <w:trPr>
          <w:cantSplit/>
          <w:jc w:val="center"/>
        </w:trPr>
        <w:tc>
          <w:tcPr>
            <w:tcW w:w="452" w:type="dxa"/>
          </w:tcPr>
          <w:p w14:paraId="716041CE" w14:textId="39523900" w:rsidR="00BF7C9D" w:rsidRPr="00662741" w:rsidRDefault="007E036E" w:rsidP="00157653">
            <w:pPr>
              <w:pStyle w:val="TAC"/>
            </w:pPr>
            <w:r>
              <w:t>X</w:t>
            </w:r>
          </w:p>
        </w:tc>
        <w:tc>
          <w:tcPr>
            <w:tcW w:w="2917" w:type="dxa"/>
            <w:shd w:val="clear" w:color="auto" w:fill="E0E0E0"/>
          </w:tcPr>
          <w:p w14:paraId="14C97034" w14:textId="77777777" w:rsidR="00BF7C9D" w:rsidRPr="006C2E80" w:rsidRDefault="00BF7C9D" w:rsidP="00157653">
            <w:pPr>
              <w:pStyle w:val="TAH"/>
            </w:pPr>
            <w:r w:rsidRPr="006C2E80">
              <w:t>Study Item</w:t>
            </w:r>
          </w:p>
        </w:tc>
      </w:tr>
    </w:tbl>
    <w:p w14:paraId="169DD7E0" w14:textId="77777777" w:rsidR="004876B9" w:rsidRDefault="004876B9" w:rsidP="00157653"/>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0C23EBD3" w:rsidR="002944FD" w:rsidRPr="009A6092" w:rsidRDefault="002944FD" w:rsidP="00157653"/>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157653">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57653">
            <w:pPr>
              <w:pStyle w:val="TAH"/>
            </w:pPr>
            <w:r>
              <w:t>Acronym</w:t>
            </w:r>
          </w:p>
        </w:tc>
        <w:tc>
          <w:tcPr>
            <w:tcW w:w="1101" w:type="dxa"/>
            <w:shd w:val="clear" w:color="auto" w:fill="E0E0E0"/>
          </w:tcPr>
          <w:p w14:paraId="71E7FFF8" w14:textId="77777777" w:rsidR="008835FC" w:rsidDel="00C02DF6" w:rsidRDefault="008835FC" w:rsidP="00157653">
            <w:pPr>
              <w:pStyle w:val="TAH"/>
            </w:pPr>
            <w:r>
              <w:t>Working Group</w:t>
            </w:r>
          </w:p>
        </w:tc>
        <w:tc>
          <w:tcPr>
            <w:tcW w:w="1101" w:type="dxa"/>
            <w:shd w:val="clear" w:color="auto" w:fill="E0E0E0"/>
          </w:tcPr>
          <w:p w14:paraId="6C53D0F7" w14:textId="77777777" w:rsidR="008835FC" w:rsidRDefault="008835FC" w:rsidP="00157653">
            <w:pPr>
              <w:pStyle w:val="TAH"/>
            </w:pPr>
            <w:r>
              <w:t>Unique ID</w:t>
            </w:r>
          </w:p>
        </w:tc>
        <w:tc>
          <w:tcPr>
            <w:tcW w:w="6010" w:type="dxa"/>
            <w:shd w:val="clear" w:color="auto" w:fill="E0E0E0"/>
          </w:tcPr>
          <w:p w14:paraId="668487F1" w14:textId="77777777" w:rsidR="008835FC" w:rsidRDefault="008835FC" w:rsidP="00157653">
            <w:pPr>
              <w:pStyle w:val="TAH"/>
            </w:pPr>
            <w:r>
              <w:t>Title (as in 3GPP Work Plan)</w:t>
            </w:r>
          </w:p>
        </w:tc>
      </w:tr>
      <w:tr w:rsidR="008835FC" w14:paraId="1190D4C8" w14:textId="77777777" w:rsidTr="006C2E80">
        <w:trPr>
          <w:cantSplit/>
          <w:jc w:val="center"/>
        </w:trPr>
        <w:tc>
          <w:tcPr>
            <w:tcW w:w="1101" w:type="dxa"/>
          </w:tcPr>
          <w:p w14:paraId="5375D7E4" w14:textId="5C64EC35" w:rsidR="008835FC" w:rsidRDefault="00E970A4" w:rsidP="00157653">
            <w:pPr>
              <w:pStyle w:val="TAL"/>
            </w:pPr>
            <w:r>
              <w:t>N/A</w:t>
            </w:r>
          </w:p>
        </w:tc>
        <w:tc>
          <w:tcPr>
            <w:tcW w:w="1101" w:type="dxa"/>
          </w:tcPr>
          <w:p w14:paraId="6AE820B7" w14:textId="77777777" w:rsidR="008835FC" w:rsidRDefault="008835FC" w:rsidP="00157653">
            <w:pPr>
              <w:pStyle w:val="TAL"/>
            </w:pPr>
          </w:p>
        </w:tc>
        <w:tc>
          <w:tcPr>
            <w:tcW w:w="1101" w:type="dxa"/>
          </w:tcPr>
          <w:p w14:paraId="663BF2FB" w14:textId="77777777" w:rsidR="008835FC" w:rsidRDefault="008835FC" w:rsidP="00157653">
            <w:pPr>
              <w:pStyle w:val="TAL"/>
            </w:pPr>
          </w:p>
        </w:tc>
        <w:tc>
          <w:tcPr>
            <w:tcW w:w="6010" w:type="dxa"/>
          </w:tcPr>
          <w:p w14:paraId="24E5739B" w14:textId="77777777" w:rsidR="008835FC" w:rsidRPr="00251D80" w:rsidRDefault="008835FC" w:rsidP="00157653">
            <w:pPr>
              <w:pStyle w:val="TAL"/>
            </w:pPr>
          </w:p>
        </w:tc>
      </w:tr>
    </w:tbl>
    <w:p w14:paraId="7C3FBD77" w14:textId="77777777" w:rsidR="004876B9" w:rsidRDefault="004876B9" w:rsidP="00157653"/>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4A01E94C" w:rsidR="00746F46" w:rsidRPr="006C2E80" w:rsidRDefault="00746F46" w:rsidP="0015765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157653">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157653">
            <w:pPr>
              <w:pStyle w:val="TAH"/>
            </w:pPr>
            <w:r>
              <w:t>Unique ID</w:t>
            </w:r>
          </w:p>
        </w:tc>
        <w:tc>
          <w:tcPr>
            <w:tcW w:w="3326" w:type="dxa"/>
            <w:shd w:val="clear" w:color="auto" w:fill="E0E0E0"/>
          </w:tcPr>
          <w:p w14:paraId="3B3E770F" w14:textId="77777777" w:rsidR="008835FC" w:rsidRDefault="008835FC" w:rsidP="00157653">
            <w:pPr>
              <w:pStyle w:val="TAH"/>
            </w:pPr>
            <w:r>
              <w:t>Title</w:t>
            </w:r>
          </w:p>
        </w:tc>
        <w:tc>
          <w:tcPr>
            <w:tcW w:w="5099" w:type="dxa"/>
            <w:shd w:val="clear" w:color="auto" w:fill="E0E0E0"/>
          </w:tcPr>
          <w:p w14:paraId="666A5A81" w14:textId="77777777" w:rsidR="008835FC" w:rsidRDefault="008835FC" w:rsidP="00157653">
            <w:pPr>
              <w:pStyle w:val="TAH"/>
            </w:pPr>
            <w:r>
              <w:t>Nature of relationship</w:t>
            </w:r>
          </w:p>
        </w:tc>
      </w:tr>
      <w:tr w:rsidR="008835FC" w14:paraId="512606E5" w14:textId="77777777" w:rsidTr="006C2E80">
        <w:trPr>
          <w:cantSplit/>
          <w:jc w:val="center"/>
        </w:trPr>
        <w:tc>
          <w:tcPr>
            <w:tcW w:w="1101" w:type="dxa"/>
          </w:tcPr>
          <w:p w14:paraId="5595B1E6" w14:textId="597F009F" w:rsidR="008835FC" w:rsidRDefault="00E970A4" w:rsidP="00157653">
            <w:pPr>
              <w:pStyle w:val="TAL"/>
            </w:pPr>
            <w:r>
              <w:t>N/A</w:t>
            </w:r>
          </w:p>
        </w:tc>
        <w:tc>
          <w:tcPr>
            <w:tcW w:w="3326" w:type="dxa"/>
          </w:tcPr>
          <w:p w14:paraId="6AD6B1DF" w14:textId="77777777" w:rsidR="008835FC" w:rsidRDefault="008835FC" w:rsidP="00157653">
            <w:pPr>
              <w:pStyle w:val="TAL"/>
            </w:pPr>
          </w:p>
        </w:tc>
        <w:tc>
          <w:tcPr>
            <w:tcW w:w="5099" w:type="dxa"/>
          </w:tcPr>
          <w:p w14:paraId="4972B8BD" w14:textId="465FDE7A" w:rsidR="008835FC" w:rsidRPr="00251D80" w:rsidRDefault="008835FC" w:rsidP="00157653">
            <w:pPr>
              <w:pStyle w:val="Guidance"/>
            </w:pPr>
          </w:p>
        </w:tc>
      </w:tr>
    </w:tbl>
    <w:p w14:paraId="6BC7072F" w14:textId="77777777" w:rsidR="006C2E80" w:rsidRDefault="006C2E80" w:rsidP="00157653">
      <w:pPr>
        <w:pStyle w:val="FP"/>
      </w:pPr>
    </w:p>
    <w:p w14:paraId="3AE37009" w14:textId="186B69D0" w:rsidR="0030045C" w:rsidRPr="006C2E80" w:rsidRDefault="0030045C" w:rsidP="00157653">
      <w:r w:rsidRPr="006C2E80">
        <w:t xml:space="preserve">Dependency </w:t>
      </w:r>
      <w:r w:rsidR="00E92452" w:rsidRPr="006C2E80">
        <w:t xml:space="preserve">on </w:t>
      </w:r>
      <w:r w:rsidRPr="006C2E80">
        <w:t>non-3GPP (draft) specification:</w:t>
      </w:r>
    </w:p>
    <w:p w14:paraId="686DB49F" w14:textId="312E752E" w:rsidR="00822E91" w:rsidRDefault="008A76FD" w:rsidP="00967A11">
      <w:pPr>
        <w:pStyle w:val="Heading1"/>
      </w:pPr>
      <w:r>
        <w:t>3</w:t>
      </w:r>
      <w:r>
        <w:tab/>
        <w:t>Justification</w:t>
      </w:r>
    </w:p>
    <w:p w14:paraId="00C2789C" w14:textId="530F7C2E" w:rsidR="00822E91" w:rsidRDefault="00822E91" w:rsidP="00822E91">
      <w:r>
        <w:t xml:space="preserve">The 5G system supports multiple services such as Media Streaming service, IP Multimedia Subsystem services, Mission-critical services, Multicast/Broadcast Service (MBS) etc. The typical delivery architecture for these services has been shown in Figure 1 below </w:t>
      </w:r>
      <w:r>
        <w:fldChar w:fldCharType="begin"/>
      </w:r>
      <w:r>
        <w:instrText xml:space="preserve"> REF _Ref84517198 \w \h  \* MERGEFORMAT </w:instrText>
      </w:r>
      <w:r>
        <w:fldChar w:fldCharType="separate"/>
      </w:r>
      <w:r>
        <w:t>[1]</w:t>
      </w:r>
      <w:r>
        <w:fldChar w:fldCharType="end"/>
      </w:r>
      <w:r>
        <w:t xml:space="preserve">. The services are provided to users (UEs) by an independent Application Provider comprising of an Application Function/Application Server (AF/AS) via </w:t>
      </w:r>
      <w:r w:rsidR="001231A7">
        <w:t xml:space="preserve">the </w:t>
      </w:r>
      <w:r>
        <w:t>data sessions established through the 5GS</w:t>
      </w:r>
      <w:r w:rsidR="001231A7">
        <w:t xml:space="preserve"> User Plane</w:t>
      </w:r>
      <w:r>
        <w:t>.</w:t>
      </w:r>
    </w:p>
    <w:p w14:paraId="3F99B451" w14:textId="2B131FBA" w:rsidR="00822E91" w:rsidRDefault="00703A73" w:rsidP="00822E91">
      <w:pPr>
        <w:jc w:val="center"/>
      </w:pPr>
      <w:r w:rsidRPr="00703A73">
        <w:rPr>
          <w:noProof/>
        </w:rPr>
        <w:drawing>
          <wp:inline distT="0" distB="0" distL="0" distR="0" wp14:anchorId="2B84395D" wp14:editId="6070E5D0">
            <wp:extent cx="4086225" cy="2874518"/>
            <wp:effectExtent l="0" t="0" r="0" b="2540"/>
            <wp:docPr id="2" name="Picture 1">
              <a:extLst xmlns:a="http://schemas.openxmlformats.org/drawingml/2006/main">
                <a:ext uri="{FF2B5EF4-FFF2-40B4-BE49-F238E27FC236}">
                  <a16:creationId xmlns:a16="http://schemas.microsoft.com/office/drawing/2014/main" id="{F7353CAB-F3CA-4C75-A4DB-64620D32FEE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F7353CAB-F3CA-4C75-A4DB-64620D32FEEB}"/>
                        </a:ext>
                      </a:extLst>
                    </pic:cNvPr>
                    <pic:cNvPicPr>
                      <a:picLocks noChangeAspect="1"/>
                    </pic:cNvPicPr>
                  </pic:nvPicPr>
                  <pic:blipFill>
                    <a:blip r:embed="rId11"/>
                    <a:stretch>
                      <a:fillRect/>
                    </a:stretch>
                  </pic:blipFill>
                  <pic:spPr>
                    <a:xfrm>
                      <a:off x="0" y="0"/>
                      <a:ext cx="4092447" cy="2878895"/>
                    </a:xfrm>
                    <a:prstGeom prst="rect">
                      <a:avLst/>
                    </a:prstGeom>
                  </pic:spPr>
                </pic:pic>
              </a:graphicData>
            </a:graphic>
          </wp:inline>
        </w:drawing>
      </w:r>
    </w:p>
    <w:p w14:paraId="06A75163" w14:textId="394F43EE" w:rsidR="00822E91" w:rsidRPr="00883BE8" w:rsidRDefault="00822E91" w:rsidP="00822E91">
      <w:pPr>
        <w:pStyle w:val="Caption"/>
        <w:jc w:val="center"/>
      </w:pPr>
      <w:r w:rsidRPr="00883BE8">
        <w:t xml:space="preserve">Figure </w:t>
      </w:r>
      <w:fldSimple w:instr=" SEQ Figure \* ARABIC ">
        <w:r>
          <w:rPr>
            <w:noProof/>
          </w:rPr>
          <w:t>1</w:t>
        </w:r>
      </w:fldSimple>
      <w:r w:rsidRPr="00883BE8">
        <w:t xml:space="preserve">: </w:t>
      </w:r>
      <w:r>
        <w:t xml:space="preserve">Delivery of Application </w:t>
      </w:r>
      <w:r w:rsidR="0092630D">
        <w:t xml:space="preserve">Provider </w:t>
      </w:r>
      <w:r>
        <w:t>Service</w:t>
      </w:r>
      <w:r w:rsidR="0092630D">
        <w:t>s (5G Media Streaming etc.)</w:t>
      </w:r>
      <w:r>
        <w:t xml:space="preserve"> in 5G system </w:t>
      </w:r>
      <w:r>
        <w:fldChar w:fldCharType="begin"/>
      </w:r>
      <w:r>
        <w:instrText xml:space="preserve"> REF _Ref84517198 \w \h  \* MERGEFORMAT </w:instrText>
      </w:r>
      <w:r>
        <w:fldChar w:fldCharType="separate"/>
      </w:r>
      <w:r>
        <w:t>[1]</w:t>
      </w:r>
      <w:r>
        <w:fldChar w:fldCharType="end"/>
      </w:r>
    </w:p>
    <w:p w14:paraId="5BE9E641" w14:textId="0B8449CE" w:rsidR="00822E91" w:rsidRDefault="00822E91" w:rsidP="00822E91">
      <w:r>
        <w:t xml:space="preserve">In addition to these </w:t>
      </w:r>
      <w:r w:rsidR="0092630D">
        <w:t>external (</w:t>
      </w:r>
      <w:r w:rsidR="00886CB3">
        <w:t>Application Provider based</w:t>
      </w:r>
      <w:r w:rsidR="0092630D">
        <w:t>)</w:t>
      </w:r>
      <w:r w:rsidR="00886CB3">
        <w:t xml:space="preserve"> </w:t>
      </w:r>
      <w:r>
        <w:t xml:space="preserve">services supported by the 5GS, there are </w:t>
      </w:r>
      <w:r w:rsidR="00DF0EEC">
        <w:t xml:space="preserve">some </w:t>
      </w:r>
      <w:r w:rsidR="0092630D">
        <w:t>intrinsic (built-in)</w:t>
      </w:r>
      <w:r w:rsidR="00B52B4D">
        <w:t xml:space="preserve"> </w:t>
      </w:r>
      <w:r>
        <w:t xml:space="preserve">services offered by the 5GS like mobility, </w:t>
      </w:r>
      <w:r w:rsidR="001149A4">
        <w:t xml:space="preserve">user </w:t>
      </w:r>
      <w:r>
        <w:t xml:space="preserve">authentication, </w:t>
      </w:r>
      <w:r w:rsidRPr="00E51B92">
        <w:t xml:space="preserve">PDU </w:t>
      </w:r>
      <w:r>
        <w:t>c</w:t>
      </w:r>
      <w:r w:rsidRPr="00E51B92">
        <w:t xml:space="preserve">onnectivity </w:t>
      </w:r>
      <w:r>
        <w:t>s</w:t>
      </w:r>
      <w:r w:rsidRPr="00E51B92">
        <w:t>ervice</w:t>
      </w:r>
      <w:r>
        <w:t xml:space="preserve">, radio connection management, etc. These services are not always apparent to the end-user, but they form an essential part of the 5GS. </w:t>
      </w:r>
    </w:p>
    <w:p w14:paraId="37333AA8" w14:textId="3D620979" w:rsidR="00822E91" w:rsidRDefault="00822E91" w:rsidP="00822E91">
      <w:r>
        <w:t xml:space="preserve">We notice that the services provided by an Application Provider are enabled in a different manner than the </w:t>
      </w:r>
      <w:r w:rsidR="0092630D">
        <w:t>built-in</w:t>
      </w:r>
      <w:r>
        <w:t xml:space="preserve"> services in 5GS. The AF/AS is typically an entity external to the 5GS. It interacts with the 5GS via standardized interfaces, both with the 5G Control Plane (CP) as well as the User Plane (UP). For example, the MBS AF/AS sends the multicast/broadcast data to the 5G UP function (MB-UPF) via the N6mb interface to be forwarded to the end-users (UEs). In addition, the MBS AF/AS also interacts with the 5G CP (NEF) via the N33 interface for the establishment of the multicast/broadcast session through the 5GS </w:t>
      </w:r>
      <w:r>
        <w:fldChar w:fldCharType="begin"/>
      </w:r>
      <w:r>
        <w:instrText xml:space="preserve"> REF _Ref84529848 \w \h </w:instrText>
      </w:r>
      <w:r>
        <w:fldChar w:fldCharType="separate"/>
      </w:r>
      <w:r>
        <w:t>[2]</w:t>
      </w:r>
      <w:r>
        <w:fldChar w:fldCharType="end"/>
      </w:r>
      <w:r>
        <w:t>.  An important point to note here is that the AF/AS may also need to interact with the UEs before setting up the multicast/broadcast data sessions.</w:t>
      </w:r>
      <w:r w:rsidR="00DF0EEC">
        <w:t xml:space="preserve"> For example, </w:t>
      </w:r>
      <w:r>
        <w:t xml:space="preserve">UEs exchange </w:t>
      </w:r>
      <w:r w:rsidRPr="00474660">
        <w:t xml:space="preserve">signalling </w:t>
      </w:r>
      <w:r>
        <w:t xml:space="preserve">messages with AF/AS to indicate their interest in </w:t>
      </w:r>
      <w:r w:rsidRPr="00474660">
        <w:t>join</w:t>
      </w:r>
      <w:r>
        <w:t>ing</w:t>
      </w:r>
      <w:r w:rsidRPr="00474660">
        <w:t xml:space="preserve"> </w:t>
      </w:r>
      <w:r>
        <w:t xml:space="preserve">a particular </w:t>
      </w:r>
      <w:r w:rsidRPr="00474660">
        <w:t>multicast session</w:t>
      </w:r>
      <w:r>
        <w:t xml:space="preserve"> before the session is established. This signalling message exchange between the UE and the AF/AS provides the requirements to the AF/AS for the multicast data session to be established later (via the 5GS UP) to deliver the service to UEs. This flow has also been highlighted in Figure 1. A point to note here is that the </w:t>
      </w:r>
      <w:r w:rsidR="00D71EB3">
        <w:t xml:space="preserve">initial </w:t>
      </w:r>
      <w:r w:rsidRPr="00842954">
        <w:t xml:space="preserve">signalling exchange between the UE and AF/AS </w:t>
      </w:r>
      <w:r>
        <w:t xml:space="preserve">also </w:t>
      </w:r>
      <w:r w:rsidRPr="00842954">
        <w:t>take</w:t>
      </w:r>
      <w:r>
        <w:t>s</w:t>
      </w:r>
      <w:r w:rsidRPr="00842954">
        <w:t xml:space="preserve"> place over a data (PDU) session established earlier</w:t>
      </w:r>
      <w:r w:rsidR="007D2B6C">
        <w:t xml:space="preserve"> similar to the delivery of content via multicast session later</w:t>
      </w:r>
      <w:r w:rsidRPr="00842954">
        <w:t>.</w:t>
      </w:r>
      <w:r>
        <w:t xml:space="preserve"> It should </w:t>
      </w:r>
      <w:r>
        <w:lastRenderedPageBreak/>
        <w:t>also be noted that AF/AS itself cannot set up the multicast data session through the 5G UP but requests the 5G CP through a standardized interface to set up the session through the 5G UP.</w:t>
      </w:r>
    </w:p>
    <w:p w14:paraId="0D06A803" w14:textId="0ED22264" w:rsidR="00822E91" w:rsidRDefault="00D71EB3" w:rsidP="00822E91">
      <w:r>
        <w:t xml:space="preserve">While the </w:t>
      </w:r>
      <w:r w:rsidR="00F41BDA">
        <w:t xml:space="preserve">Application provider </w:t>
      </w:r>
      <w:r>
        <w:t xml:space="preserve">AF/AS </w:t>
      </w:r>
      <w:r w:rsidR="005F2D3D">
        <w:t xml:space="preserve">is </w:t>
      </w:r>
      <w:r>
        <w:t>decoupled from the 5GS and access</w:t>
      </w:r>
      <w:r w:rsidR="005F2D3D">
        <w:t>es</w:t>
      </w:r>
      <w:r>
        <w:t xml:space="preserve"> it (5GS) via standardized interface</w:t>
      </w:r>
      <w:r w:rsidR="005F2D3D">
        <w:t>s</w:t>
      </w:r>
      <w:r w:rsidR="004E5BA8">
        <w:t xml:space="preserve"> to support the service delivery</w:t>
      </w:r>
      <w:r w:rsidR="00822E91" w:rsidRPr="00E70963">
        <w:t>, the</w:t>
      </w:r>
      <w:r w:rsidR="0025467B">
        <w:t xml:space="preserve"> delivery of</w:t>
      </w:r>
      <w:r w:rsidR="00822E91" w:rsidRPr="00E70963">
        <w:t xml:space="preserve"> </w:t>
      </w:r>
      <w:r w:rsidR="0092630D">
        <w:rPr>
          <w:i/>
          <w:iCs/>
        </w:rPr>
        <w:t>built-in</w:t>
      </w:r>
      <w:r w:rsidR="00822E91" w:rsidRPr="00E70963">
        <w:rPr>
          <w:i/>
          <w:iCs/>
        </w:rPr>
        <w:t xml:space="preserve"> service</w:t>
      </w:r>
      <w:r w:rsidR="0025467B">
        <w:rPr>
          <w:i/>
          <w:iCs/>
        </w:rPr>
        <w:t xml:space="preserve">s </w:t>
      </w:r>
      <w:r w:rsidR="0025467B">
        <w:t>is t</w:t>
      </w:r>
      <w:r w:rsidR="00822E91" w:rsidRPr="0025467B">
        <w:t>ightly</w:t>
      </w:r>
      <w:r w:rsidR="00822E91" w:rsidRPr="00E70963">
        <w:t xml:space="preserve"> integrated</w:t>
      </w:r>
      <w:r w:rsidR="00F41BDA">
        <w:t xml:space="preserve"> </w:t>
      </w:r>
      <w:r w:rsidR="00822E91" w:rsidRPr="00E70963">
        <w:t>with</w:t>
      </w:r>
      <w:r w:rsidR="00822E91">
        <w:t>in</w:t>
      </w:r>
      <w:r w:rsidR="00822E91" w:rsidRPr="00E70963">
        <w:t xml:space="preserve"> the control plane of the 5G</w:t>
      </w:r>
      <w:r w:rsidR="00822E91">
        <w:t>S</w:t>
      </w:r>
      <w:r w:rsidR="00822E91" w:rsidRPr="00E70963">
        <w:t>.</w:t>
      </w:r>
      <w:r w:rsidR="00E107ED">
        <w:t xml:space="preserve"> </w:t>
      </w:r>
      <w:r w:rsidR="004E5BA8">
        <w:t>However, it appears that</w:t>
      </w:r>
      <w:r w:rsidR="00822E91" w:rsidRPr="00E70963">
        <w:t xml:space="preserve"> the </w:t>
      </w:r>
      <w:r w:rsidR="00822E91">
        <w:t>5G</w:t>
      </w:r>
      <w:r w:rsidR="001149A4">
        <w:t>S</w:t>
      </w:r>
      <w:r w:rsidR="00822E91">
        <w:t xml:space="preserve"> CP </w:t>
      </w:r>
      <w:r w:rsidR="00822E91" w:rsidRPr="00E70963">
        <w:t xml:space="preserve">functionalities can </w:t>
      </w:r>
      <w:r w:rsidR="00F41BDA">
        <w:t xml:space="preserve">also </w:t>
      </w:r>
      <w:r w:rsidR="00822E91" w:rsidRPr="00E70963">
        <w:t>be</w:t>
      </w:r>
      <w:r w:rsidR="0084530C">
        <w:t xml:space="preserve"> </w:t>
      </w:r>
      <w:r w:rsidR="00965088">
        <w:t xml:space="preserve">split </w:t>
      </w:r>
      <w:r w:rsidR="00822E91" w:rsidRPr="00E70963">
        <w:t>into two distinct categories</w:t>
      </w:r>
      <w:r w:rsidR="00822E91">
        <w:t>,</w:t>
      </w:r>
      <w:r w:rsidR="00822E91" w:rsidRPr="00E70963">
        <w:t xml:space="preserve"> as shown in Figure</w:t>
      </w:r>
      <w:r w:rsidR="00E107ED">
        <w:t xml:space="preserve"> </w:t>
      </w:r>
      <w:r w:rsidR="00822E91" w:rsidRPr="00E70963">
        <w:t>2. One set of function</w:t>
      </w:r>
      <w:r w:rsidR="00822E91">
        <w:t>alities</w:t>
      </w:r>
      <w:r w:rsidR="00822E91" w:rsidRPr="00E70963">
        <w:t xml:space="preserve"> involve</w:t>
      </w:r>
      <w:r w:rsidR="00822E91">
        <w:t>s</w:t>
      </w:r>
      <w:r w:rsidR="00822E91" w:rsidRPr="00E70963">
        <w:t xml:space="preserve"> controlling and managing </w:t>
      </w:r>
      <w:r w:rsidR="00822E91">
        <w:t xml:space="preserve">user </w:t>
      </w:r>
      <w:r w:rsidR="00822E91" w:rsidRPr="00E70963">
        <w:t xml:space="preserve">plane entities, i.e., </w:t>
      </w:r>
      <w:r w:rsidR="00CB3295">
        <w:t xml:space="preserve">management </w:t>
      </w:r>
      <w:r w:rsidR="00822E91" w:rsidRPr="00E70963">
        <w:t>of data</w:t>
      </w:r>
      <w:r w:rsidR="00822E91">
        <w:t xml:space="preserve"> </w:t>
      </w:r>
      <w:r w:rsidR="0093143E">
        <w:t>session</w:t>
      </w:r>
      <w:r w:rsidR="00EB1775">
        <w:t>s</w:t>
      </w:r>
      <w:r w:rsidR="0093143E">
        <w:t xml:space="preserve"> (data </w:t>
      </w:r>
      <w:r w:rsidR="00822E91">
        <w:t>paths) in CN (UPF) and NG-RAN (</w:t>
      </w:r>
      <w:proofErr w:type="spellStart"/>
      <w:r w:rsidR="00822E91">
        <w:t>gNB</w:t>
      </w:r>
      <w:proofErr w:type="spellEnd"/>
      <w:r w:rsidR="00822E91">
        <w:t xml:space="preserve">-DU, </w:t>
      </w:r>
      <w:proofErr w:type="spellStart"/>
      <w:r w:rsidR="00822E91">
        <w:t>gNB</w:t>
      </w:r>
      <w:proofErr w:type="spellEnd"/>
      <w:r w:rsidR="00822E91">
        <w:t xml:space="preserve">-CU-UP). These functionalities can be a part of </w:t>
      </w:r>
      <w:r w:rsidR="00822E91" w:rsidRPr="00E70963">
        <w:rPr>
          <w:i/>
          <w:iCs/>
        </w:rPr>
        <w:t>network control function</w:t>
      </w:r>
      <w:r w:rsidR="00822E91">
        <w:rPr>
          <w:i/>
          <w:iCs/>
        </w:rPr>
        <w:t>s</w:t>
      </w:r>
      <w:r w:rsidR="00822E91" w:rsidRPr="00E70963">
        <w:t>.</w:t>
      </w:r>
      <w:r w:rsidR="00822E91">
        <w:t xml:space="preserve"> </w:t>
      </w:r>
      <w:r w:rsidR="00EB1775">
        <w:t>I</w:t>
      </w:r>
      <w:r w:rsidR="00822E91">
        <w:t xml:space="preserve">t may include those parts of SMF &amp; </w:t>
      </w:r>
      <w:proofErr w:type="spellStart"/>
      <w:r w:rsidR="00822E91">
        <w:t>gNB</w:t>
      </w:r>
      <w:proofErr w:type="spellEnd"/>
      <w:r w:rsidR="00822E91">
        <w:t>-CU-CP functionality, which are essentially responsible for managing data sessions</w:t>
      </w:r>
      <w:r w:rsidR="00CB3295">
        <w:t xml:space="preserve"> through UP</w:t>
      </w:r>
      <w:r w:rsidR="00822E91">
        <w:t>.</w:t>
      </w:r>
      <w:r w:rsidR="00822E91" w:rsidRPr="00E70963">
        <w:t xml:space="preserve"> </w:t>
      </w:r>
      <w:r w:rsidR="00822E91">
        <w:t xml:space="preserve">The other </w:t>
      </w:r>
      <w:r w:rsidR="00822E91" w:rsidRPr="00E70963">
        <w:t>set of functionalities</w:t>
      </w:r>
      <w:r w:rsidR="0025467B">
        <w:t>,</w:t>
      </w:r>
      <w:r w:rsidR="00822E91" w:rsidRPr="00E70963">
        <w:t xml:space="preserve"> </w:t>
      </w:r>
      <w:r w:rsidR="0025467B">
        <w:t xml:space="preserve">responsible for </w:t>
      </w:r>
      <w:r w:rsidR="00D46212">
        <w:t>either directly provid</w:t>
      </w:r>
      <w:r w:rsidR="0025467B">
        <w:t>ing</w:t>
      </w:r>
      <w:r w:rsidR="00D46212">
        <w:t xml:space="preserve"> or enabl</w:t>
      </w:r>
      <w:r w:rsidR="0025467B">
        <w:t>ing</w:t>
      </w:r>
      <w:r w:rsidR="00D46212">
        <w:t xml:space="preserve"> </w:t>
      </w:r>
      <w:r w:rsidR="001149A4">
        <w:t xml:space="preserve">the </w:t>
      </w:r>
      <w:r w:rsidR="0092630D">
        <w:t>built-in</w:t>
      </w:r>
      <w:r w:rsidR="00822E91" w:rsidRPr="00E70963">
        <w:t xml:space="preserve"> service</w:t>
      </w:r>
      <w:r w:rsidR="00822E91">
        <w:t>s</w:t>
      </w:r>
      <w:r w:rsidR="0025467B">
        <w:t>,</w:t>
      </w:r>
      <w:r w:rsidR="00822E91">
        <w:t xml:space="preserve"> can be a part of</w:t>
      </w:r>
      <w:r w:rsidR="000023B3">
        <w:t xml:space="preserve"> the</w:t>
      </w:r>
      <w:r w:rsidR="00822E91">
        <w:t xml:space="preserve"> </w:t>
      </w:r>
      <w:r w:rsidR="0092630D">
        <w:rPr>
          <w:i/>
          <w:iCs/>
        </w:rPr>
        <w:t>built-in</w:t>
      </w:r>
      <w:r w:rsidR="00822E91" w:rsidRPr="00333CE6">
        <w:rPr>
          <w:i/>
          <w:iCs/>
        </w:rPr>
        <w:t xml:space="preserve"> service functio</w:t>
      </w:r>
      <w:r w:rsidR="00822E91">
        <w:rPr>
          <w:i/>
          <w:iCs/>
        </w:rPr>
        <w:t>ns</w:t>
      </w:r>
      <w:r w:rsidR="00822E91" w:rsidRPr="00E70963">
        <w:t xml:space="preserve">. </w:t>
      </w:r>
      <w:r w:rsidR="001149A4">
        <w:t>T</w:t>
      </w:r>
      <w:r w:rsidR="00822E91">
        <w:t>he</w:t>
      </w:r>
      <w:r w:rsidR="001149A4">
        <w:t>se</w:t>
      </w:r>
      <w:r w:rsidR="00822E91">
        <w:t xml:space="preserve"> </w:t>
      </w:r>
      <w:r w:rsidR="0092630D">
        <w:rPr>
          <w:i/>
          <w:iCs/>
        </w:rPr>
        <w:t>built-in</w:t>
      </w:r>
      <w:r w:rsidR="00822E91" w:rsidRPr="00377AE7">
        <w:rPr>
          <w:i/>
          <w:iCs/>
        </w:rPr>
        <w:t xml:space="preserve"> service functions</w:t>
      </w:r>
      <w:r w:rsidR="00822E91">
        <w:t xml:space="preserve"> </w:t>
      </w:r>
      <w:r w:rsidR="000023B3">
        <w:t xml:space="preserve">may </w:t>
      </w:r>
      <w:r w:rsidR="00822E91" w:rsidRPr="00E70963">
        <w:t xml:space="preserve">exchange </w:t>
      </w:r>
      <w:r w:rsidR="00822E91">
        <w:t xml:space="preserve">signalling messages </w:t>
      </w:r>
      <w:r w:rsidR="00822E91" w:rsidRPr="00E70963">
        <w:t>with UE</w:t>
      </w:r>
      <w:r w:rsidR="00822E91">
        <w:t>s</w:t>
      </w:r>
      <w:r w:rsidR="00CB3295">
        <w:t xml:space="preserve">, </w:t>
      </w:r>
      <w:r w:rsidR="00822E91">
        <w:t xml:space="preserve">collect service-related requirements </w:t>
      </w:r>
      <w:r w:rsidR="001149A4">
        <w:t xml:space="preserve">and </w:t>
      </w:r>
      <w:r w:rsidR="0025467B">
        <w:t xml:space="preserve">either </w:t>
      </w:r>
      <w:r w:rsidR="00BD7C5F">
        <w:t xml:space="preserve">directly </w:t>
      </w:r>
      <w:r w:rsidR="00965088">
        <w:t xml:space="preserve">provide </w:t>
      </w:r>
      <w:r w:rsidR="00BD7C5F">
        <w:t xml:space="preserve">or </w:t>
      </w:r>
      <w:r w:rsidR="00EB1775">
        <w:t>enable</w:t>
      </w:r>
      <w:r w:rsidR="00822E91">
        <w:t xml:space="preserve"> </w:t>
      </w:r>
      <w:r w:rsidR="007D2B6C">
        <w:t xml:space="preserve">the delivery of </w:t>
      </w:r>
      <w:r w:rsidR="00822E91">
        <w:t>service to them</w:t>
      </w:r>
      <w:r w:rsidR="0093143E">
        <w:t xml:space="preserve">, </w:t>
      </w:r>
      <w:r w:rsidR="00EB1775">
        <w:t xml:space="preserve">such as </w:t>
      </w:r>
      <w:r w:rsidR="0093143E">
        <w:t>authentication service</w:t>
      </w:r>
      <w:r w:rsidR="00BD7C5F">
        <w:t xml:space="preserve"> (an example of direct service delivery)</w:t>
      </w:r>
      <w:r w:rsidR="00EB1775">
        <w:t xml:space="preserve"> or PDU connectivity service</w:t>
      </w:r>
      <w:r w:rsidR="00BD7C5F">
        <w:t xml:space="preserve"> (enabled by the </w:t>
      </w:r>
      <w:r w:rsidR="00BD7C5F" w:rsidRPr="00967A11">
        <w:rPr>
          <w:i/>
          <w:iCs/>
        </w:rPr>
        <w:t>built-in service functions</w:t>
      </w:r>
      <w:r w:rsidR="00BD7C5F">
        <w:t>)</w:t>
      </w:r>
      <w:r w:rsidR="001149A4">
        <w:t>.</w:t>
      </w:r>
      <w:r w:rsidR="0093143E">
        <w:t xml:space="preserve"> The </w:t>
      </w:r>
      <w:r w:rsidR="0093143E" w:rsidRPr="00967A11">
        <w:rPr>
          <w:i/>
          <w:iCs/>
        </w:rPr>
        <w:t>built-in service functions</w:t>
      </w:r>
      <w:r w:rsidR="0093143E">
        <w:t xml:space="preserve"> may include </w:t>
      </w:r>
      <w:r w:rsidR="00A75790">
        <w:t xml:space="preserve">certain CP NFs or </w:t>
      </w:r>
      <w:r w:rsidR="0093143E" w:rsidRPr="0093143E">
        <w:t xml:space="preserve">components </w:t>
      </w:r>
      <w:r w:rsidR="00EB1775">
        <w:t xml:space="preserve">of </w:t>
      </w:r>
      <w:r w:rsidR="00A75790">
        <w:t xml:space="preserve">certain </w:t>
      </w:r>
      <w:r w:rsidR="0093143E" w:rsidRPr="0093143E">
        <w:t>CP</w:t>
      </w:r>
      <w:r w:rsidR="00A75790">
        <w:t xml:space="preserve"> </w:t>
      </w:r>
      <w:r w:rsidR="0093143E" w:rsidRPr="0093143E">
        <w:t xml:space="preserve">NFs </w:t>
      </w:r>
      <w:r w:rsidR="00EB1775">
        <w:t xml:space="preserve">such as </w:t>
      </w:r>
      <w:r w:rsidR="0093143E" w:rsidRPr="0093143E">
        <w:t xml:space="preserve">the </w:t>
      </w:r>
      <w:r w:rsidR="0093143E">
        <w:t xml:space="preserve">NAS layer in the </w:t>
      </w:r>
      <w:r w:rsidR="0093143E" w:rsidRPr="0093143E">
        <w:t xml:space="preserve">AMF and the RRC layer in the </w:t>
      </w:r>
      <w:proofErr w:type="spellStart"/>
      <w:r w:rsidR="0093143E" w:rsidRPr="0093143E">
        <w:t>gNB</w:t>
      </w:r>
      <w:proofErr w:type="spellEnd"/>
      <w:r w:rsidR="0093143E" w:rsidRPr="0093143E">
        <w:t xml:space="preserve">-CU-CP, </w:t>
      </w:r>
      <w:r w:rsidR="0093143E">
        <w:t xml:space="preserve">or </w:t>
      </w:r>
      <w:r w:rsidR="00EB1775">
        <w:t xml:space="preserve">the </w:t>
      </w:r>
      <w:r w:rsidR="0093143E" w:rsidRPr="0093143E">
        <w:t>AUSF.</w:t>
      </w:r>
      <w:r w:rsidR="00CB3295">
        <w:t xml:space="preserve"> </w:t>
      </w:r>
      <w:r w:rsidR="000023B3">
        <w:t xml:space="preserve">These components/NFs are other than those </w:t>
      </w:r>
      <w:r w:rsidR="00BD7C5F">
        <w:t xml:space="preserve">included </w:t>
      </w:r>
      <w:r w:rsidR="000023B3">
        <w:t xml:space="preserve">as part of </w:t>
      </w:r>
      <w:r w:rsidR="000023B3" w:rsidRPr="00967A11">
        <w:rPr>
          <w:i/>
          <w:iCs/>
        </w:rPr>
        <w:t>network control functions</w:t>
      </w:r>
      <w:r w:rsidR="000023B3">
        <w:t>.</w:t>
      </w:r>
      <w:r w:rsidR="00BD7C5F">
        <w:t xml:space="preserve"> </w:t>
      </w:r>
      <w:r w:rsidR="00822E91">
        <w:t xml:space="preserve">Obviously, the </w:t>
      </w:r>
      <w:r w:rsidR="00CB3295">
        <w:t xml:space="preserve">enabling of </w:t>
      </w:r>
      <w:r w:rsidR="00822E91">
        <w:t xml:space="preserve">certain services may also require interaction between these two categories of functions. For example, </w:t>
      </w:r>
      <w:r w:rsidR="0093143E">
        <w:t xml:space="preserve">in order to </w:t>
      </w:r>
      <w:r w:rsidR="00822E91">
        <w:t>provid</w:t>
      </w:r>
      <w:r w:rsidR="0093143E">
        <w:t>e</w:t>
      </w:r>
      <w:r w:rsidR="00822E91">
        <w:t xml:space="preserve"> the PDU connectivity service to a UE, the </w:t>
      </w:r>
      <w:r w:rsidR="0092630D">
        <w:rPr>
          <w:i/>
          <w:iCs/>
        </w:rPr>
        <w:t>built-in</w:t>
      </w:r>
      <w:r w:rsidR="00822E91" w:rsidRPr="00333CE6">
        <w:rPr>
          <w:i/>
          <w:iCs/>
        </w:rPr>
        <w:t xml:space="preserve"> service functions</w:t>
      </w:r>
      <w:r w:rsidR="00822E91">
        <w:t xml:space="preserve"> may communicate with a UE via NAS messages to collect </w:t>
      </w:r>
      <w:r w:rsidR="0025467B">
        <w:t xml:space="preserve">the </w:t>
      </w:r>
      <w:r w:rsidR="00822E91">
        <w:t xml:space="preserve">requirements for the PDU session and request the </w:t>
      </w:r>
      <w:r w:rsidR="00822E91" w:rsidRPr="00333CE6">
        <w:rPr>
          <w:i/>
          <w:iCs/>
        </w:rPr>
        <w:t>network control functions</w:t>
      </w:r>
      <w:r w:rsidR="00822E91">
        <w:t xml:space="preserve"> to setup the PDU session through the</w:t>
      </w:r>
      <w:r w:rsidR="0025467B">
        <w:t xml:space="preserve"> 5G UP</w:t>
      </w:r>
      <w:r w:rsidR="00822E91">
        <w:t xml:space="preserve">. As another example, </w:t>
      </w:r>
      <w:r w:rsidR="009A1518">
        <w:t>such interactions may be required to support the connected mode mobility service</w:t>
      </w:r>
      <w:r w:rsidR="000C6B1F">
        <w:t xml:space="preserve">, say, when a UE is moving from one </w:t>
      </w:r>
      <w:proofErr w:type="spellStart"/>
      <w:r w:rsidR="000C6B1F">
        <w:t>gNB</w:t>
      </w:r>
      <w:proofErr w:type="spellEnd"/>
      <w:r w:rsidR="000C6B1F">
        <w:t xml:space="preserve">-DU to another </w:t>
      </w:r>
      <w:proofErr w:type="spellStart"/>
      <w:r w:rsidR="000C6B1F">
        <w:t>gNB</w:t>
      </w:r>
      <w:proofErr w:type="spellEnd"/>
      <w:r w:rsidR="000C6B1F">
        <w:t>-DU</w:t>
      </w:r>
      <w:r w:rsidR="009A1518">
        <w:t>. In this case</w:t>
      </w:r>
      <w:r w:rsidR="00822E91">
        <w:t xml:space="preserve">, the </w:t>
      </w:r>
      <w:r w:rsidR="0092630D">
        <w:rPr>
          <w:i/>
          <w:iCs/>
        </w:rPr>
        <w:t>built-in</w:t>
      </w:r>
      <w:r w:rsidR="00822E91" w:rsidRPr="00333CE6">
        <w:rPr>
          <w:i/>
          <w:iCs/>
        </w:rPr>
        <w:t xml:space="preserve"> service functions</w:t>
      </w:r>
      <w:r w:rsidR="00CE1E8B">
        <w:rPr>
          <w:i/>
          <w:iCs/>
        </w:rPr>
        <w:t>,</w:t>
      </w:r>
      <w:r w:rsidR="00822E91">
        <w:t xml:space="preserve"> </w:t>
      </w:r>
      <w:r w:rsidR="0025467B">
        <w:t xml:space="preserve">using </w:t>
      </w:r>
      <w:r w:rsidR="00822E91">
        <w:t>the RRC layer functionality</w:t>
      </w:r>
      <w:r w:rsidR="00CE1E8B">
        <w:t>,</w:t>
      </w:r>
      <w:r w:rsidR="00CB3295">
        <w:t xml:space="preserve"> </w:t>
      </w:r>
      <w:r w:rsidR="0025467B">
        <w:t xml:space="preserve">may </w:t>
      </w:r>
      <w:r w:rsidR="00822E91">
        <w:t xml:space="preserve">interact with the </w:t>
      </w:r>
      <w:r w:rsidR="00CB3295">
        <w:t xml:space="preserve">mobile </w:t>
      </w:r>
      <w:r w:rsidR="00822E91">
        <w:t xml:space="preserve">UE to collect the measurement reports. Once the measurement reports are collected, the </w:t>
      </w:r>
      <w:r w:rsidR="0092630D">
        <w:rPr>
          <w:i/>
          <w:iCs/>
        </w:rPr>
        <w:t>built-in</w:t>
      </w:r>
      <w:r w:rsidR="00822E91" w:rsidRPr="00333CE6">
        <w:rPr>
          <w:i/>
          <w:iCs/>
        </w:rPr>
        <w:t xml:space="preserve"> service functions</w:t>
      </w:r>
      <w:r w:rsidR="00822E91">
        <w:t xml:space="preserve"> may request the </w:t>
      </w:r>
      <w:r w:rsidR="00822E91" w:rsidRPr="00333CE6">
        <w:rPr>
          <w:i/>
          <w:iCs/>
        </w:rPr>
        <w:t>network control function</w:t>
      </w:r>
      <w:r w:rsidR="00822E91">
        <w:rPr>
          <w:i/>
          <w:iCs/>
        </w:rPr>
        <w:t>s</w:t>
      </w:r>
      <w:r w:rsidR="00822E91">
        <w:t xml:space="preserve"> to set up the data bearers for the UE over the target </w:t>
      </w:r>
      <w:proofErr w:type="spellStart"/>
      <w:r w:rsidR="00822E91">
        <w:t>gNB</w:t>
      </w:r>
      <w:proofErr w:type="spellEnd"/>
      <w:r w:rsidR="00822E91">
        <w:t xml:space="preserve">-DU and also delete the data bearers at the source </w:t>
      </w:r>
      <w:proofErr w:type="spellStart"/>
      <w:r w:rsidR="00822E91">
        <w:t>gNB</w:t>
      </w:r>
      <w:proofErr w:type="spellEnd"/>
      <w:r w:rsidR="00822E91">
        <w:t xml:space="preserve">-DU. Finally, the </w:t>
      </w:r>
      <w:r w:rsidR="0092630D">
        <w:rPr>
          <w:i/>
          <w:iCs/>
        </w:rPr>
        <w:t>built-in</w:t>
      </w:r>
      <w:r w:rsidR="00822E91" w:rsidRPr="00377AE7">
        <w:rPr>
          <w:i/>
          <w:iCs/>
        </w:rPr>
        <w:t xml:space="preserve"> service function</w:t>
      </w:r>
      <w:r w:rsidR="00822E91">
        <w:t xml:space="preserve"> may provide the mobility related information to the UE via an RRC message so that the UE can move to </w:t>
      </w:r>
      <w:r w:rsidR="000C6B1F">
        <w:t xml:space="preserve">the </w:t>
      </w:r>
      <w:r w:rsidR="00822E91">
        <w:t xml:space="preserve">target </w:t>
      </w:r>
      <w:proofErr w:type="spellStart"/>
      <w:r w:rsidR="00822E91">
        <w:t>gNB</w:t>
      </w:r>
      <w:proofErr w:type="spellEnd"/>
      <w:r w:rsidR="00822E91">
        <w:t>-DU.</w:t>
      </w:r>
    </w:p>
    <w:p w14:paraId="5368403F" w14:textId="75497D8B" w:rsidR="00822E91" w:rsidRDefault="00CB3295" w:rsidP="00822E91">
      <w:r>
        <w:t xml:space="preserve">Obviously, </w:t>
      </w:r>
      <w:r w:rsidR="00822E91">
        <w:t>both these types of functionalities</w:t>
      </w:r>
      <w:r w:rsidR="0025467B">
        <w:t>, which</w:t>
      </w:r>
      <w:r w:rsidR="00822E91">
        <w:t xml:space="preserve"> are currently present in the 5GS CP are tightly coupled to each other. As part of this study item, we would like to investigate if these two types of functionalities can be decoupled with each other and separated through a standardized interface</w:t>
      </w:r>
      <w:r w:rsidR="0032727B">
        <w:t xml:space="preserve"> a</w:t>
      </w:r>
      <w:r w:rsidR="0025467B">
        <w:t>s</w:t>
      </w:r>
      <w:r w:rsidR="0032727B">
        <w:t xml:space="preserve"> shown in figure 3 below</w:t>
      </w:r>
      <w:r w:rsidR="00822E91">
        <w:t>.</w:t>
      </w:r>
    </w:p>
    <w:p w14:paraId="6175A3D3" w14:textId="77777777" w:rsidR="00822E91" w:rsidRDefault="00822E91" w:rsidP="00822E91"/>
    <w:p w14:paraId="791AC7EA" w14:textId="7A809212" w:rsidR="00822E91" w:rsidRDefault="00703A73" w:rsidP="00822E91">
      <w:pPr>
        <w:jc w:val="center"/>
      </w:pPr>
      <w:r w:rsidRPr="00703A73">
        <w:rPr>
          <w:noProof/>
        </w:rPr>
        <w:drawing>
          <wp:inline distT="0" distB="0" distL="0" distR="0" wp14:anchorId="789D09A4" wp14:editId="3C8B3D6C">
            <wp:extent cx="3333235" cy="2162175"/>
            <wp:effectExtent l="0" t="0" r="635" b="0"/>
            <wp:docPr id="11" name="Picture 10">
              <a:extLst xmlns:a="http://schemas.openxmlformats.org/drawingml/2006/main">
                <a:ext uri="{FF2B5EF4-FFF2-40B4-BE49-F238E27FC236}">
                  <a16:creationId xmlns:a16="http://schemas.microsoft.com/office/drawing/2014/main" id="{82C8BEFF-7D89-43EE-8EF2-58135FA9C4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82C8BEFF-7D89-43EE-8EF2-58135FA9C406}"/>
                        </a:ext>
                      </a:extLst>
                    </pic:cNvPr>
                    <pic:cNvPicPr>
                      <a:picLocks noChangeAspect="1"/>
                    </pic:cNvPicPr>
                  </pic:nvPicPr>
                  <pic:blipFill>
                    <a:blip r:embed="rId12"/>
                    <a:stretch>
                      <a:fillRect/>
                    </a:stretch>
                  </pic:blipFill>
                  <pic:spPr>
                    <a:xfrm>
                      <a:off x="0" y="0"/>
                      <a:ext cx="3345354" cy="2170037"/>
                    </a:xfrm>
                    <a:prstGeom prst="rect">
                      <a:avLst/>
                    </a:prstGeom>
                  </pic:spPr>
                </pic:pic>
              </a:graphicData>
            </a:graphic>
          </wp:inline>
        </w:drawing>
      </w:r>
    </w:p>
    <w:p w14:paraId="13745C4A" w14:textId="77777777" w:rsidR="00822E91" w:rsidRDefault="00822E91" w:rsidP="00822E91">
      <w:pPr>
        <w:pStyle w:val="Caption"/>
        <w:jc w:val="center"/>
      </w:pPr>
      <w:r w:rsidRPr="00883BE8">
        <w:t xml:space="preserve">Figure </w:t>
      </w:r>
      <w:fldSimple w:instr=" SEQ Figure \* ARABIC ">
        <w:r>
          <w:rPr>
            <w:noProof/>
          </w:rPr>
          <w:t>2</w:t>
        </w:r>
      </w:fldSimple>
      <w:r w:rsidRPr="00883BE8">
        <w:t xml:space="preserve">: Decoupling </w:t>
      </w:r>
      <w:r>
        <w:t xml:space="preserve">of </w:t>
      </w:r>
      <w:r w:rsidRPr="00883BE8">
        <w:t>5G control plane</w:t>
      </w:r>
    </w:p>
    <w:p w14:paraId="72053528" w14:textId="6D16B155" w:rsidR="00822E91" w:rsidRDefault="00822E91" w:rsidP="00822E91">
      <w:r>
        <w:t>Apparently, once decoupled</w:t>
      </w:r>
      <w:r w:rsidR="0032727B">
        <w:t>,</w:t>
      </w:r>
      <w:r>
        <w:t xml:space="preserve"> these </w:t>
      </w:r>
      <w:r w:rsidR="0092630D">
        <w:rPr>
          <w:i/>
          <w:iCs/>
        </w:rPr>
        <w:t>built-in</w:t>
      </w:r>
      <w:r w:rsidRPr="0099367A">
        <w:rPr>
          <w:i/>
          <w:iCs/>
        </w:rPr>
        <w:t xml:space="preserve"> services</w:t>
      </w:r>
      <w:r>
        <w:t xml:space="preserve"> can also be treated like</w:t>
      </w:r>
      <w:r w:rsidR="00CE1E8B">
        <w:t xml:space="preserve"> external</w:t>
      </w:r>
      <w:r>
        <w:t xml:space="preserve"> services provided by an Application Provider. Similar to the AF/AS based architecture for service delivery, the signalling related to a </w:t>
      </w:r>
      <w:r w:rsidR="0092630D">
        <w:t>built-in</w:t>
      </w:r>
      <w:r>
        <w:t xml:space="preserve"> service can be exchanged with </w:t>
      </w:r>
      <w:r w:rsidR="00D46212">
        <w:t xml:space="preserve">a </w:t>
      </w:r>
      <w:r>
        <w:t xml:space="preserve">UE over a data path (i.e., a signalling path or an SRB) by the </w:t>
      </w:r>
      <w:r w:rsidR="0092630D">
        <w:rPr>
          <w:i/>
          <w:iCs/>
        </w:rPr>
        <w:t>built-in</w:t>
      </w:r>
      <w:r w:rsidRPr="00377AE7">
        <w:rPr>
          <w:i/>
          <w:iCs/>
        </w:rPr>
        <w:t xml:space="preserve"> service functions</w:t>
      </w:r>
      <w:r>
        <w:t xml:space="preserve">. The </w:t>
      </w:r>
      <w:r w:rsidRPr="00FB0FEB">
        <w:rPr>
          <w:i/>
          <w:iCs/>
        </w:rPr>
        <w:t xml:space="preserve">network </w:t>
      </w:r>
      <w:r w:rsidRPr="0021085B">
        <w:rPr>
          <w:i/>
          <w:iCs/>
        </w:rPr>
        <w:t xml:space="preserve">control </w:t>
      </w:r>
      <w:r w:rsidRPr="00FB0FEB">
        <w:rPr>
          <w:i/>
          <w:iCs/>
        </w:rPr>
        <w:t>f</w:t>
      </w:r>
      <w:r w:rsidRPr="0021085B">
        <w:rPr>
          <w:i/>
          <w:iCs/>
        </w:rPr>
        <w:t>unctions</w:t>
      </w:r>
      <w:r>
        <w:t xml:space="preserve"> interact only with </w:t>
      </w:r>
      <w:r w:rsidR="0092630D">
        <w:rPr>
          <w:i/>
          <w:iCs/>
        </w:rPr>
        <w:t>built-in</w:t>
      </w:r>
      <w:r w:rsidRPr="00377AE7">
        <w:rPr>
          <w:i/>
          <w:iCs/>
        </w:rPr>
        <w:t xml:space="preserve"> service functions</w:t>
      </w:r>
      <w:r>
        <w:t xml:space="preserve"> (and not with a UE directly) and establish the required data path for a service, e.g., PDU connectivity service or mobility etc. The modified 5GS architecture is illustrated in Figure 3. Apparently, the interaction between the two groups of functions may be standardized </w:t>
      </w:r>
      <w:r w:rsidR="0032727B">
        <w:t xml:space="preserve">similar to </w:t>
      </w:r>
      <w:r>
        <w:t>th</w:t>
      </w:r>
      <w:r w:rsidR="0032727B">
        <w:t>at</w:t>
      </w:r>
      <w:r>
        <w:t xml:space="preserve"> between the AF/AS and the 5G CP.</w:t>
      </w:r>
    </w:p>
    <w:p w14:paraId="4CD53B2A" w14:textId="77777777" w:rsidR="00822E91" w:rsidRDefault="00822E91" w:rsidP="00822E91"/>
    <w:p w14:paraId="2B4B8902" w14:textId="646A6CE0" w:rsidR="00822E91" w:rsidRDefault="00F9339C" w:rsidP="00822E91">
      <w:pPr>
        <w:jc w:val="center"/>
      </w:pPr>
      <w:r w:rsidRPr="00F9339C">
        <w:rPr>
          <w:noProof/>
        </w:rPr>
        <w:lastRenderedPageBreak/>
        <w:drawing>
          <wp:inline distT="0" distB="0" distL="0" distR="0" wp14:anchorId="0C973DF0" wp14:editId="482E400A">
            <wp:extent cx="3590925" cy="2303289"/>
            <wp:effectExtent l="0" t="0" r="0" b="1905"/>
            <wp:docPr id="21" name="Picture 20">
              <a:extLst xmlns:a="http://schemas.openxmlformats.org/drawingml/2006/main">
                <a:ext uri="{FF2B5EF4-FFF2-40B4-BE49-F238E27FC236}">
                  <a16:creationId xmlns:a16="http://schemas.microsoft.com/office/drawing/2014/main" id="{EF935D53-7E09-464C-9E70-587070B013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0">
                      <a:extLst>
                        <a:ext uri="{FF2B5EF4-FFF2-40B4-BE49-F238E27FC236}">
                          <a16:creationId xmlns:a16="http://schemas.microsoft.com/office/drawing/2014/main" id="{EF935D53-7E09-464C-9E70-587070B013CE}"/>
                        </a:ext>
                      </a:extLst>
                    </pic:cNvPr>
                    <pic:cNvPicPr>
                      <a:picLocks noChangeAspect="1"/>
                    </pic:cNvPicPr>
                  </pic:nvPicPr>
                  <pic:blipFill>
                    <a:blip r:embed="rId13"/>
                    <a:stretch>
                      <a:fillRect/>
                    </a:stretch>
                  </pic:blipFill>
                  <pic:spPr>
                    <a:xfrm>
                      <a:off x="0" y="0"/>
                      <a:ext cx="3597919" cy="2307775"/>
                    </a:xfrm>
                    <a:prstGeom prst="rect">
                      <a:avLst/>
                    </a:prstGeom>
                  </pic:spPr>
                </pic:pic>
              </a:graphicData>
            </a:graphic>
          </wp:inline>
        </w:drawing>
      </w:r>
    </w:p>
    <w:p w14:paraId="27FAE48A" w14:textId="77777777" w:rsidR="00B52B4D" w:rsidRDefault="00B52B4D" w:rsidP="00822E91">
      <w:pPr>
        <w:jc w:val="center"/>
      </w:pPr>
    </w:p>
    <w:p w14:paraId="0BD3E7E6" w14:textId="1BFACAE5" w:rsidR="00822E91" w:rsidRPr="00883BE8" w:rsidRDefault="00822E91" w:rsidP="00822E91">
      <w:pPr>
        <w:pStyle w:val="Caption"/>
        <w:jc w:val="center"/>
      </w:pPr>
      <w:r w:rsidRPr="00883BE8">
        <w:t xml:space="preserve">Figure </w:t>
      </w:r>
      <w:fldSimple w:instr=" SEQ Figure \* ARABIC ">
        <w:r w:rsidRPr="00883BE8">
          <w:rPr>
            <w:noProof/>
          </w:rPr>
          <w:t>3</w:t>
        </w:r>
      </w:fldSimple>
      <w:r w:rsidRPr="00883BE8">
        <w:t xml:space="preserve">: </w:t>
      </w:r>
      <w:r w:rsidR="0032727B">
        <w:t xml:space="preserve">Decoupled </w:t>
      </w:r>
      <w:r w:rsidR="0092630D">
        <w:t>built-in</w:t>
      </w:r>
      <w:r w:rsidRPr="00883BE8">
        <w:t xml:space="preserve"> service</w:t>
      </w:r>
      <w:r w:rsidR="0032727B">
        <w:t xml:space="preserve"> delivery architecture</w:t>
      </w:r>
      <w:r>
        <w:t>.</w:t>
      </w:r>
    </w:p>
    <w:p w14:paraId="5B7411AF" w14:textId="77777777" w:rsidR="00822E91" w:rsidRDefault="00822E91" w:rsidP="00822E91">
      <w:r>
        <w:t>The purpose of this study item is to answer the following questions:</w:t>
      </w:r>
    </w:p>
    <w:p w14:paraId="0ED74A15" w14:textId="5A43AEE9" w:rsidR="00822E91" w:rsidRDefault="00822E91" w:rsidP="00822E91">
      <w:pPr>
        <w:pStyle w:val="ListParagraph"/>
        <w:numPr>
          <w:ilvl w:val="0"/>
          <w:numId w:val="20"/>
        </w:numPr>
      </w:pPr>
      <w:r>
        <w:t>Is a tight coupling between the “</w:t>
      </w:r>
      <w:r w:rsidR="0092630D">
        <w:t>built-in</w:t>
      </w:r>
      <w:r>
        <w:t xml:space="preserve"> service” and the “network control” functionalities in 5G CP desirable? </w:t>
      </w:r>
    </w:p>
    <w:p w14:paraId="7441C37E" w14:textId="77777777" w:rsidR="00822E91" w:rsidRDefault="00822E91" w:rsidP="00822E91">
      <w:pPr>
        <w:pStyle w:val="ListParagraph"/>
        <w:numPr>
          <w:ilvl w:val="0"/>
          <w:numId w:val="20"/>
        </w:numPr>
      </w:pPr>
      <w:r>
        <w:t>If not, how can they be decoupled? What architectural options are available to decouple them?</w:t>
      </w:r>
    </w:p>
    <w:p w14:paraId="19F5BE00" w14:textId="3CA3C7C7" w:rsidR="00822E91" w:rsidRDefault="00822E91" w:rsidP="00822E91">
      <w:pPr>
        <w:pStyle w:val="ListParagraph"/>
        <w:numPr>
          <w:ilvl w:val="1"/>
          <w:numId w:val="20"/>
        </w:numPr>
      </w:pPr>
      <w:r>
        <w:t xml:space="preserve">One of the key questions to be answered here is if it is possible to modify the 5GS architecture to support the </w:t>
      </w:r>
      <w:r w:rsidR="0092630D">
        <w:t>built-in</w:t>
      </w:r>
      <w:r>
        <w:t xml:space="preserve"> services similar to the support for external AF/AS based services, as shown in Figure 3?</w:t>
      </w:r>
    </w:p>
    <w:p w14:paraId="0386B7FB" w14:textId="4E23EA74" w:rsidR="00822E91" w:rsidRDefault="00822E91" w:rsidP="00822E91">
      <w:pPr>
        <w:pStyle w:val="ListParagraph"/>
        <w:numPr>
          <w:ilvl w:val="0"/>
          <w:numId w:val="20"/>
        </w:numPr>
      </w:pPr>
      <w:r>
        <w:t xml:space="preserve">Which entity(s) in 5G CP should handle the signalling exchange (NAS/RRC message exchange) with UEs? Should the functions (or components) responsible for </w:t>
      </w:r>
      <w:r w:rsidRPr="00333CE6">
        <w:t xml:space="preserve">signalling exchange </w:t>
      </w:r>
      <w:r>
        <w:t xml:space="preserve">with UEs be cleanly separated </w:t>
      </w:r>
      <w:r w:rsidRPr="00333CE6">
        <w:t>from the network control function</w:t>
      </w:r>
      <w:r>
        <w:t>ality</w:t>
      </w:r>
      <w:r w:rsidRPr="00333CE6">
        <w:t xml:space="preserve"> </w:t>
      </w:r>
      <w:r>
        <w:t xml:space="preserve">by making them a part of </w:t>
      </w:r>
      <w:r w:rsidR="0092630D">
        <w:t>built-in</w:t>
      </w:r>
      <w:r w:rsidRPr="00333CE6">
        <w:t xml:space="preserve"> service functions</w:t>
      </w:r>
      <w:r>
        <w:t xml:space="preserve"> as suggested in figure 3?</w:t>
      </w:r>
    </w:p>
    <w:p w14:paraId="624CD194" w14:textId="0A631C77" w:rsidR="00822E91" w:rsidRDefault="00822E91" w:rsidP="00822E91">
      <w:pPr>
        <w:pStyle w:val="ListParagraph"/>
        <w:numPr>
          <w:ilvl w:val="0"/>
          <w:numId w:val="20"/>
        </w:numPr>
      </w:pPr>
      <w:r>
        <w:t>Does decoupling of these two functionalities (separated by a standardized interface) bring some benefits</w:t>
      </w:r>
      <w:r w:rsidR="00CE1E8B">
        <w:t>,</w:t>
      </w:r>
      <w:r>
        <w:t xml:space="preserve"> e.g.,</w:t>
      </w:r>
    </w:p>
    <w:p w14:paraId="3810F9DA" w14:textId="77777777" w:rsidR="00822E91" w:rsidRPr="00333CE6" w:rsidRDefault="00822E91" w:rsidP="00822E91">
      <w:pPr>
        <w:pStyle w:val="ListParagraph"/>
        <w:numPr>
          <w:ilvl w:val="1"/>
          <w:numId w:val="15"/>
        </w:numPr>
      </w:pPr>
      <w:r w:rsidRPr="00333CE6">
        <w:t>Enhanced modularity in the network</w:t>
      </w:r>
      <w:r w:rsidRPr="00FD56E7">
        <w:t xml:space="preserve"> with </w:t>
      </w:r>
      <w:r w:rsidRPr="002464FA">
        <w:t xml:space="preserve">separation of concern in the </w:t>
      </w:r>
      <w:r>
        <w:t xml:space="preserve">5G CP </w:t>
      </w:r>
      <w:r w:rsidRPr="00FD56E7">
        <w:t xml:space="preserve">with the well-defined interface between </w:t>
      </w:r>
      <w:r>
        <w:t xml:space="preserve">the </w:t>
      </w:r>
      <w:r w:rsidRPr="00FD56E7">
        <w:t>services and network control functionalities.</w:t>
      </w:r>
    </w:p>
    <w:p w14:paraId="7E4DE6ED" w14:textId="2D87D146" w:rsidR="00822E91" w:rsidRPr="00FD56E7" w:rsidRDefault="00822E91" w:rsidP="00822E91">
      <w:pPr>
        <w:pStyle w:val="ListParagraph"/>
        <w:numPr>
          <w:ilvl w:val="1"/>
          <w:numId w:val="15"/>
        </w:numPr>
      </w:pPr>
      <w:r w:rsidRPr="00333CE6">
        <w:t>Simplification of information flow</w:t>
      </w:r>
      <w:r>
        <w:t xml:space="preserve"> in </w:t>
      </w:r>
      <w:r w:rsidR="00CE1E8B">
        <w:t xml:space="preserve">5GS </w:t>
      </w:r>
      <w:r>
        <w:t>control plane</w:t>
      </w:r>
    </w:p>
    <w:p w14:paraId="0DA0FDEC" w14:textId="4E744910" w:rsidR="00822E91" w:rsidRDefault="00822E91" w:rsidP="00822E91">
      <w:pPr>
        <w:pStyle w:val="ListParagraph"/>
        <w:numPr>
          <w:ilvl w:val="1"/>
          <w:numId w:val="15"/>
        </w:numPr>
      </w:pPr>
      <w:r w:rsidRPr="00333CE6">
        <w:t xml:space="preserve">Improved Alignment with SDN principles </w:t>
      </w:r>
      <w:r>
        <w:t>–</w:t>
      </w:r>
      <w:r w:rsidRPr="00333CE6">
        <w:t xml:space="preserve"> In a standard SDN-based network architecture, an SDN Controller (network control function) performs data flow</w:t>
      </w:r>
      <w:r>
        <w:t xml:space="preserve"> (data session)</w:t>
      </w:r>
      <w:r w:rsidRPr="00333CE6">
        <w:t xml:space="preserve"> management to enable transfer </w:t>
      </w:r>
      <w:r>
        <w:t xml:space="preserve">of data </w:t>
      </w:r>
      <w:r w:rsidRPr="00333CE6">
        <w:t xml:space="preserve">through the network, i.e., through the user plane functions. However, the controller is typically not responsible for </w:t>
      </w:r>
      <w:r>
        <w:t xml:space="preserve">signalling exchange </w:t>
      </w:r>
      <w:r w:rsidRPr="00333CE6">
        <w:t xml:space="preserve">with end users (UEs) to collect session related requirements. There may be service/application functions in SDN based networks, which may interact with </w:t>
      </w:r>
      <w:r>
        <w:t xml:space="preserve">users </w:t>
      </w:r>
      <w:r w:rsidRPr="00333CE6">
        <w:t xml:space="preserve">to collect </w:t>
      </w:r>
      <w:r>
        <w:t xml:space="preserve">these </w:t>
      </w:r>
      <w:r w:rsidRPr="00333CE6">
        <w:t>requirements from them and provide the information to the control plane to configure the data (user) plane appropriately.</w:t>
      </w:r>
      <w:r>
        <w:t xml:space="preserve"> Will the 5G</w:t>
      </w:r>
      <w:r w:rsidR="00CE1E8B">
        <w:t>S</w:t>
      </w:r>
      <w:r>
        <w:t xml:space="preserve"> CP become better aligned with SDN paradigm by separating the UE signalling exchange from the network control functionality?</w:t>
      </w:r>
    </w:p>
    <w:p w14:paraId="743A08E5" w14:textId="68C476BF" w:rsidR="00822E91" w:rsidRPr="00FD56E7" w:rsidRDefault="00822E91" w:rsidP="00822E91">
      <w:pPr>
        <w:pStyle w:val="ListParagraph"/>
        <w:numPr>
          <w:ilvl w:val="1"/>
          <w:numId w:val="15"/>
        </w:numPr>
      </w:pPr>
      <w:r w:rsidRPr="00333CE6">
        <w:t xml:space="preserve">Enable </w:t>
      </w:r>
      <w:r>
        <w:t xml:space="preserve">easy deployment of </w:t>
      </w:r>
      <w:r w:rsidRPr="00333CE6">
        <w:t>use case-specific variants of UE signal</w:t>
      </w:r>
      <w:r>
        <w:t>l</w:t>
      </w:r>
      <w:r w:rsidRPr="00333CE6">
        <w:t>ing protocols and associated state machines</w:t>
      </w:r>
      <w:r>
        <w:t xml:space="preserve"> –</w:t>
      </w:r>
      <w:r w:rsidRPr="00FD56E7">
        <w:t xml:space="preserve"> </w:t>
      </w:r>
      <w:r>
        <w:t xml:space="preserve">If the functions (or components) responsible for </w:t>
      </w:r>
      <w:r w:rsidRPr="00FD56E7">
        <w:t>signal</w:t>
      </w:r>
      <w:r w:rsidRPr="00AE2211">
        <w:t>ling exchange</w:t>
      </w:r>
      <w:r w:rsidRPr="00E51B73">
        <w:t xml:space="preserve"> </w:t>
      </w:r>
      <w:r>
        <w:t xml:space="preserve">with UEs is cleanly separated </w:t>
      </w:r>
      <w:r w:rsidRPr="00FD56E7">
        <w:t xml:space="preserve">from the </w:t>
      </w:r>
      <w:r w:rsidRPr="00333CE6">
        <w:t>network control function</w:t>
      </w:r>
      <w:r>
        <w:t>ality</w:t>
      </w:r>
      <w:r w:rsidRPr="00FD56E7">
        <w:t xml:space="preserve"> </w:t>
      </w:r>
      <w:r>
        <w:t xml:space="preserve">by making them a part of </w:t>
      </w:r>
      <w:r w:rsidR="0092630D">
        <w:t>built-in</w:t>
      </w:r>
      <w:r w:rsidRPr="00333CE6">
        <w:t xml:space="preserve"> service functions</w:t>
      </w:r>
      <w:r w:rsidRPr="00FD56E7">
        <w:t xml:space="preserve">, </w:t>
      </w:r>
      <w:r>
        <w:t xml:space="preserve">will it </w:t>
      </w:r>
      <w:r w:rsidRPr="00FD56E7">
        <w:t xml:space="preserve">be </w:t>
      </w:r>
      <w:r w:rsidRPr="00AE2211">
        <w:t>easier to deploy use case (</w:t>
      </w:r>
      <w:r w:rsidRPr="00E51B73">
        <w:t xml:space="preserve">e.g., URLLC </w:t>
      </w:r>
      <w:r w:rsidRPr="00333CE6">
        <w:t xml:space="preserve">or </w:t>
      </w:r>
      <w:proofErr w:type="spellStart"/>
      <w:r w:rsidRPr="00333CE6">
        <w:t>eMBB</w:t>
      </w:r>
      <w:proofErr w:type="spellEnd"/>
      <w:r w:rsidRPr="00333CE6">
        <w:t>) specific signalling protocols and state machines</w:t>
      </w:r>
      <w:r>
        <w:t>?</w:t>
      </w:r>
    </w:p>
    <w:p w14:paraId="717421F0" w14:textId="77777777" w:rsidR="00822E91" w:rsidRDefault="00822E91" w:rsidP="00822E91">
      <w:pPr>
        <w:pStyle w:val="ListParagraph"/>
      </w:pPr>
    </w:p>
    <w:p w14:paraId="0F46F1FF" w14:textId="77777777" w:rsidR="00822E91" w:rsidRPr="007E223A" w:rsidRDefault="00822E91" w:rsidP="00822E91">
      <w:pPr>
        <w:pStyle w:val="ListParagraph"/>
        <w:ind w:left="360"/>
      </w:pPr>
      <w:r w:rsidRPr="007E223A">
        <w:t>References:</w:t>
      </w:r>
    </w:p>
    <w:p w14:paraId="2FBE7637" w14:textId="77777777" w:rsidR="00822E91" w:rsidRDefault="00822E91" w:rsidP="00822E91">
      <w:pPr>
        <w:pStyle w:val="ListParagraph"/>
        <w:numPr>
          <w:ilvl w:val="0"/>
          <w:numId w:val="14"/>
        </w:numPr>
      </w:pPr>
      <w:r w:rsidRPr="002E16E5">
        <w:t xml:space="preserve">3GPP TS 26.501, "5G Media Streaming (5GMS); General description and architecture" </w:t>
      </w:r>
      <w:r>
        <w:t>V</w:t>
      </w:r>
      <w:r w:rsidRPr="002E16E5">
        <w:t>16.8.0, Release 16</w:t>
      </w:r>
    </w:p>
    <w:p w14:paraId="38C9E6C2" w14:textId="77777777" w:rsidR="00822E91" w:rsidRPr="00A769E7" w:rsidRDefault="00822E91" w:rsidP="00822E91">
      <w:pPr>
        <w:pStyle w:val="ListParagraph"/>
        <w:numPr>
          <w:ilvl w:val="0"/>
          <w:numId w:val="14"/>
        </w:numPr>
      </w:pPr>
      <w:r w:rsidRPr="00015213">
        <w:t xml:space="preserve">3GPP TS 23.247, "Architectural enhancements for 5G multicast-broadcast services", </w:t>
      </w:r>
      <w:r>
        <w:t>V</w:t>
      </w:r>
      <w:r w:rsidRPr="00015213">
        <w:t>17.0.0, Release 17</w:t>
      </w:r>
    </w:p>
    <w:p w14:paraId="28DB5116" w14:textId="77777777" w:rsidR="00822E91" w:rsidRDefault="00822E91" w:rsidP="00157653"/>
    <w:p w14:paraId="3569B492" w14:textId="77777777" w:rsidR="00822E91" w:rsidRPr="00A769E7" w:rsidRDefault="00822E91" w:rsidP="00157653">
      <w:pPr>
        <w:pStyle w:val="Guidance"/>
      </w:pPr>
    </w:p>
    <w:p w14:paraId="04A47C84" w14:textId="62EDA5CC" w:rsidR="008A76FD" w:rsidRDefault="008A76FD" w:rsidP="006C2E80">
      <w:pPr>
        <w:pStyle w:val="Heading1"/>
      </w:pPr>
      <w:r>
        <w:t>4</w:t>
      </w:r>
      <w:r>
        <w:tab/>
        <w:t>Objective</w:t>
      </w:r>
    </w:p>
    <w:p w14:paraId="27CD4053" w14:textId="5B21B34D" w:rsidR="00A86BEB" w:rsidRDefault="00A86BEB" w:rsidP="00A86BEB">
      <w:pPr>
        <w:spacing w:after="0"/>
        <w:rPr>
          <w:iCs/>
        </w:rPr>
      </w:pPr>
    </w:p>
    <w:p w14:paraId="14300217" w14:textId="64CBB04C" w:rsidR="00A86BEB" w:rsidRPr="007E223A" w:rsidRDefault="00A86BEB" w:rsidP="00A86BEB">
      <w:pPr>
        <w:pStyle w:val="Guidance"/>
      </w:pPr>
      <w:r w:rsidRPr="007E223A">
        <w:t xml:space="preserve">The study aims to </w:t>
      </w:r>
      <w:r>
        <w:t xml:space="preserve">achieve </w:t>
      </w:r>
      <w:r w:rsidRPr="007E223A">
        <w:t>the following</w:t>
      </w:r>
      <w:r>
        <w:t xml:space="preserve"> objectives: </w:t>
      </w:r>
    </w:p>
    <w:p w14:paraId="10CCD80B" w14:textId="7B49BD68" w:rsidR="00A86BEB" w:rsidRPr="00A86BEB" w:rsidRDefault="00A86BEB" w:rsidP="00967A11">
      <w:pPr>
        <w:pStyle w:val="Guidance"/>
        <w:numPr>
          <w:ilvl w:val="0"/>
          <w:numId w:val="16"/>
        </w:numPr>
        <w:spacing w:after="0"/>
        <w:ind w:hanging="357"/>
      </w:pPr>
      <w:r w:rsidRPr="00EB1775">
        <w:t xml:space="preserve">Identification of key issues with the existing 5G CP architecture (due to the tight coupling between the network control and </w:t>
      </w:r>
      <w:r w:rsidR="0092630D">
        <w:t>built-in</w:t>
      </w:r>
      <w:r w:rsidRPr="00EB1775">
        <w:t xml:space="preserve"> service functionalit</w:t>
      </w:r>
      <w:r w:rsidRPr="00A86BEB">
        <w:t>ies)</w:t>
      </w:r>
    </w:p>
    <w:p w14:paraId="1D88CD81" w14:textId="73E4927F" w:rsidR="00A86BEB" w:rsidRPr="00967A11" w:rsidRDefault="00A86BEB" w:rsidP="00967A11">
      <w:pPr>
        <w:pStyle w:val="ListParagraph"/>
        <w:numPr>
          <w:ilvl w:val="0"/>
          <w:numId w:val="16"/>
        </w:numPr>
        <w:spacing w:after="0"/>
        <w:ind w:hanging="357"/>
        <w:rPr>
          <w:i/>
        </w:rPr>
      </w:pPr>
      <w:r w:rsidRPr="00967A11">
        <w:rPr>
          <w:i/>
        </w:rPr>
        <w:t xml:space="preserve">Identification of architectural options to decouple the network control with </w:t>
      </w:r>
      <w:r w:rsidR="0092630D">
        <w:rPr>
          <w:i/>
        </w:rPr>
        <w:t>built-in</w:t>
      </w:r>
      <w:r w:rsidRPr="00967A11">
        <w:rPr>
          <w:i/>
        </w:rPr>
        <w:t xml:space="preserve"> service functionalities</w:t>
      </w:r>
    </w:p>
    <w:p w14:paraId="2440877C" w14:textId="77777777" w:rsidR="00A86BEB" w:rsidRPr="00967A11" w:rsidRDefault="00A86BEB" w:rsidP="00967A11">
      <w:pPr>
        <w:pStyle w:val="ListParagraph"/>
        <w:numPr>
          <w:ilvl w:val="0"/>
          <w:numId w:val="16"/>
        </w:numPr>
        <w:spacing w:after="0"/>
        <w:ind w:hanging="357"/>
        <w:rPr>
          <w:i/>
        </w:rPr>
      </w:pPr>
      <w:r w:rsidRPr="00967A11">
        <w:rPr>
          <w:i/>
        </w:rPr>
        <w:t>Resolution of the key issues through proposed architectures and the evaluation of the architectural options</w:t>
      </w:r>
    </w:p>
    <w:p w14:paraId="5A9A6DAC" w14:textId="77777777" w:rsidR="00A86BEB" w:rsidRPr="00A86BEB" w:rsidRDefault="00A86BEB" w:rsidP="00967A11">
      <w:pPr>
        <w:pStyle w:val="Guidance"/>
        <w:numPr>
          <w:ilvl w:val="1"/>
          <w:numId w:val="17"/>
        </w:numPr>
        <w:spacing w:after="0"/>
        <w:ind w:hanging="357"/>
      </w:pPr>
      <w:r w:rsidRPr="00EB1775">
        <w:t>Assessment of the proposed architectural optio</w:t>
      </w:r>
      <w:r w:rsidRPr="00A86BEB">
        <w:t>ns towards resolution of the key issues</w:t>
      </w:r>
    </w:p>
    <w:p w14:paraId="716E4037" w14:textId="77777777" w:rsidR="00A86BEB" w:rsidRPr="00A86BEB" w:rsidRDefault="00A86BEB" w:rsidP="00967A11">
      <w:pPr>
        <w:pStyle w:val="Guidance"/>
        <w:numPr>
          <w:ilvl w:val="1"/>
          <w:numId w:val="17"/>
        </w:numPr>
        <w:spacing w:after="0"/>
        <w:ind w:hanging="357"/>
      </w:pPr>
      <w:r w:rsidRPr="00A86BEB">
        <w:t>Analysis of the advantages of different architectural options</w:t>
      </w:r>
    </w:p>
    <w:p w14:paraId="2DA26AED" w14:textId="77777777" w:rsidR="00A86BEB" w:rsidRPr="00967A11" w:rsidRDefault="00A86BEB" w:rsidP="00967A11">
      <w:pPr>
        <w:pStyle w:val="ListParagraph"/>
        <w:numPr>
          <w:ilvl w:val="1"/>
          <w:numId w:val="17"/>
        </w:numPr>
        <w:spacing w:after="0"/>
        <w:ind w:hanging="357"/>
        <w:rPr>
          <w:i/>
        </w:rPr>
      </w:pPr>
      <w:r w:rsidRPr="00967A11">
        <w:rPr>
          <w:i/>
        </w:rPr>
        <w:t>Identification of new interfaces</w:t>
      </w:r>
    </w:p>
    <w:p w14:paraId="4AECE422" w14:textId="77777777" w:rsidR="00A86BEB" w:rsidRPr="00967A11" w:rsidRDefault="00A86BEB" w:rsidP="00967A11">
      <w:pPr>
        <w:pStyle w:val="ListParagraph"/>
        <w:numPr>
          <w:ilvl w:val="0"/>
          <w:numId w:val="16"/>
        </w:numPr>
        <w:spacing w:after="0"/>
        <w:ind w:hanging="357"/>
        <w:rPr>
          <w:i/>
        </w:rPr>
      </w:pPr>
      <w:r w:rsidRPr="00967A11">
        <w:rPr>
          <w:i/>
        </w:rPr>
        <w:lastRenderedPageBreak/>
        <w:t>Selection of the system architecture and analysis of its impact on</w:t>
      </w:r>
    </w:p>
    <w:p w14:paraId="7CF8C49D" w14:textId="77777777" w:rsidR="00A86BEB" w:rsidRPr="00967A11" w:rsidRDefault="00A86BEB" w:rsidP="00967A11">
      <w:pPr>
        <w:pStyle w:val="ListParagraph"/>
        <w:numPr>
          <w:ilvl w:val="1"/>
          <w:numId w:val="18"/>
        </w:numPr>
        <w:spacing w:after="0"/>
        <w:ind w:hanging="357"/>
        <w:rPr>
          <w:i/>
        </w:rPr>
      </w:pPr>
      <w:r w:rsidRPr="00967A11">
        <w:rPr>
          <w:i/>
        </w:rPr>
        <w:t>CP network functions in the CN</w:t>
      </w:r>
    </w:p>
    <w:p w14:paraId="6E9BBA30" w14:textId="77777777" w:rsidR="00A86BEB" w:rsidRPr="00967A11" w:rsidRDefault="00A86BEB" w:rsidP="00967A11">
      <w:pPr>
        <w:pStyle w:val="ListParagraph"/>
        <w:numPr>
          <w:ilvl w:val="1"/>
          <w:numId w:val="18"/>
        </w:numPr>
        <w:spacing w:after="0"/>
        <w:ind w:hanging="357"/>
        <w:rPr>
          <w:i/>
        </w:rPr>
      </w:pPr>
      <w:r w:rsidRPr="00967A11">
        <w:rPr>
          <w:i/>
        </w:rPr>
        <w:t>CP network functions in the RAN</w:t>
      </w:r>
    </w:p>
    <w:p w14:paraId="6742A6B7" w14:textId="77777777" w:rsidR="00A86BEB" w:rsidRPr="00967A11" w:rsidRDefault="00A86BEB" w:rsidP="00967A11">
      <w:pPr>
        <w:pStyle w:val="ListParagraph"/>
        <w:numPr>
          <w:ilvl w:val="1"/>
          <w:numId w:val="18"/>
        </w:numPr>
        <w:spacing w:after="0"/>
        <w:ind w:hanging="357"/>
        <w:rPr>
          <w:i/>
          <w:lang w:val="pt-BR"/>
        </w:rPr>
      </w:pPr>
      <w:r w:rsidRPr="00967A11">
        <w:rPr>
          <w:i/>
          <w:lang w:val="pt-BR"/>
        </w:rPr>
        <w:t>Interface protocol stacks, e.g., Interfaces such as NG (N2), F1, E1, N4 etc.</w:t>
      </w:r>
    </w:p>
    <w:p w14:paraId="7E40BA17" w14:textId="77777777" w:rsidR="00A86BEB" w:rsidRPr="00967A11" w:rsidRDefault="00A86BEB" w:rsidP="00967A11">
      <w:pPr>
        <w:spacing w:after="0"/>
        <w:rPr>
          <w:iCs/>
          <w:lang w:val="pt-BR"/>
        </w:rPr>
      </w:pPr>
    </w:p>
    <w:p w14:paraId="608CB854" w14:textId="77777777" w:rsidR="00A27220" w:rsidRPr="00AD2837" w:rsidRDefault="00A27220" w:rsidP="00A27220">
      <w:pPr>
        <w:pStyle w:val="Heading2"/>
      </w:pPr>
      <w:r>
        <w:t>TU estimates and dependencies</w:t>
      </w:r>
    </w:p>
    <w:tbl>
      <w:tblPr>
        <w:tblW w:w="866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1382"/>
        <w:gridCol w:w="1593"/>
        <w:gridCol w:w="1932"/>
        <w:gridCol w:w="2517"/>
      </w:tblGrid>
      <w:tr w:rsidR="00A27220" w:rsidRPr="00FF2903" w14:paraId="044FDE2C" w14:textId="77777777" w:rsidTr="00333CE6">
        <w:tc>
          <w:tcPr>
            <w:tcW w:w="1237" w:type="dxa"/>
            <w:shd w:val="clear" w:color="auto" w:fill="auto"/>
          </w:tcPr>
          <w:p w14:paraId="11886475" w14:textId="77777777" w:rsidR="00A27220" w:rsidRPr="00A112D0" w:rsidRDefault="00A27220" w:rsidP="00157653">
            <w:r w:rsidRPr="00A112D0">
              <w:t>W</w:t>
            </w:r>
            <w:r>
              <w:t xml:space="preserve">ork </w:t>
            </w:r>
            <w:r w:rsidRPr="00A112D0">
              <w:t>T</w:t>
            </w:r>
            <w:r>
              <w:t>ask ID</w:t>
            </w:r>
          </w:p>
        </w:tc>
        <w:tc>
          <w:tcPr>
            <w:tcW w:w="1382" w:type="dxa"/>
            <w:shd w:val="clear" w:color="auto" w:fill="auto"/>
          </w:tcPr>
          <w:p w14:paraId="38828C3C" w14:textId="77777777" w:rsidR="00A27220" w:rsidRPr="00A112D0" w:rsidRDefault="00A27220" w:rsidP="00157653">
            <w:r>
              <w:t>TU Estimate (Study)</w:t>
            </w:r>
          </w:p>
        </w:tc>
        <w:tc>
          <w:tcPr>
            <w:tcW w:w="1593" w:type="dxa"/>
          </w:tcPr>
          <w:p w14:paraId="034AA853" w14:textId="77777777" w:rsidR="00A27220" w:rsidRDefault="00A27220" w:rsidP="00157653">
            <w:r>
              <w:t>TU Estimate (Normative)</w:t>
            </w:r>
          </w:p>
        </w:tc>
        <w:tc>
          <w:tcPr>
            <w:tcW w:w="1932" w:type="dxa"/>
          </w:tcPr>
          <w:p w14:paraId="6228396A" w14:textId="77777777" w:rsidR="00A27220" w:rsidRDefault="00A27220" w:rsidP="00157653">
            <w:r>
              <w:t>RAN Dependency (Yes/No/Maybe)</w:t>
            </w:r>
          </w:p>
        </w:tc>
        <w:tc>
          <w:tcPr>
            <w:tcW w:w="2517" w:type="dxa"/>
          </w:tcPr>
          <w:p w14:paraId="3C2F795E" w14:textId="77777777" w:rsidR="00A27220" w:rsidRDefault="00A27220" w:rsidP="00157653">
            <w:r>
              <w:t>Interwork Task Dependencies</w:t>
            </w:r>
          </w:p>
        </w:tc>
      </w:tr>
      <w:tr w:rsidR="00A27220" w:rsidRPr="00FF2903" w14:paraId="54BEA6E5" w14:textId="77777777" w:rsidTr="00333CE6">
        <w:tc>
          <w:tcPr>
            <w:tcW w:w="1237" w:type="dxa"/>
            <w:shd w:val="clear" w:color="auto" w:fill="auto"/>
          </w:tcPr>
          <w:p w14:paraId="070AFB5B" w14:textId="77777777" w:rsidR="00A27220" w:rsidRPr="00FF2903" w:rsidRDefault="00A27220" w:rsidP="00157653">
            <w:r>
              <w:t>WT#1</w:t>
            </w:r>
          </w:p>
        </w:tc>
        <w:tc>
          <w:tcPr>
            <w:tcW w:w="1382" w:type="dxa"/>
            <w:shd w:val="clear" w:color="auto" w:fill="auto"/>
          </w:tcPr>
          <w:p w14:paraId="4B597C78" w14:textId="6419600F" w:rsidR="00A27220" w:rsidRDefault="00A27220" w:rsidP="00157653">
            <w:r>
              <w:t>1.5 TU</w:t>
            </w:r>
          </w:p>
        </w:tc>
        <w:tc>
          <w:tcPr>
            <w:tcW w:w="1593" w:type="dxa"/>
          </w:tcPr>
          <w:p w14:paraId="4308DA17" w14:textId="77777777" w:rsidR="00A27220" w:rsidRPr="00FF2903" w:rsidRDefault="00A27220" w:rsidP="00157653"/>
        </w:tc>
        <w:tc>
          <w:tcPr>
            <w:tcW w:w="1932" w:type="dxa"/>
          </w:tcPr>
          <w:p w14:paraId="45A37DAC" w14:textId="77777777" w:rsidR="00A27220" w:rsidRDefault="00A27220" w:rsidP="00157653">
            <w:r>
              <w:t>Yes</w:t>
            </w:r>
          </w:p>
        </w:tc>
        <w:tc>
          <w:tcPr>
            <w:tcW w:w="2517" w:type="dxa"/>
          </w:tcPr>
          <w:p w14:paraId="2C18F6BE" w14:textId="77777777" w:rsidR="00A27220" w:rsidRPr="00571A2E" w:rsidRDefault="00A27220" w:rsidP="00157653">
            <w:r w:rsidRPr="00571A2E">
              <w:t>WT#1 is self-contained</w:t>
            </w:r>
          </w:p>
        </w:tc>
      </w:tr>
      <w:tr w:rsidR="00A27220" w:rsidRPr="00FF2903" w14:paraId="6F2F0948" w14:textId="77777777" w:rsidTr="00333CE6">
        <w:tc>
          <w:tcPr>
            <w:tcW w:w="1237" w:type="dxa"/>
            <w:shd w:val="clear" w:color="auto" w:fill="auto"/>
          </w:tcPr>
          <w:p w14:paraId="31159129" w14:textId="77777777" w:rsidR="00A27220" w:rsidRPr="00FF2903" w:rsidRDefault="00A27220" w:rsidP="00157653">
            <w:r>
              <w:t>WT#2</w:t>
            </w:r>
          </w:p>
        </w:tc>
        <w:tc>
          <w:tcPr>
            <w:tcW w:w="1382" w:type="dxa"/>
            <w:shd w:val="clear" w:color="auto" w:fill="auto"/>
          </w:tcPr>
          <w:p w14:paraId="236E8FF0" w14:textId="4F865F73" w:rsidR="00A27220" w:rsidRPr="00FF2903" w:rsidRDefault="0000377F" w:rsidP="00157653">
            <w:r>
              <w:t>0.5</w:t>
            </w:r>
            <w:r w:rsidR="00A27220">
              <w:t xml:space="preserve"> TU</w:t>
            </w:r>
          </w:p>
        </w:tc>
        <w:tc>
          <w:tcPr>
            <w:tcW w:w="1593" w:type="dxa"/>
          </w:tcPr>
          <w:p w14:paraId="6394ACF2" w14:textId="77777777" w:rsidR="00A27220" w:rsidRPr="00FF2903" w:rsidRDefault="00A27220" w:rsidP="00157653"/>
        </w:tc>
        <w:tc>
          <w:tcPr>
            <w:tcW w:w="1932" w:type="dxa"/>
          </w:tcPr>
          <w:p w14:paraId="59BBBA0C" w14:textId="77777777" w:rsidR="00A27220" w:rsidRPr="00FF2903" w:rsidRDefault="00A27220" w:rsidP="00157653">
            <w:r>
              <w:t>Yes</w:t>
            </w:r>
          </w:p>
        </w:tc>
        <w:tc>
          <w:tcPr>
            <w:tcW w:w="2517" w:type="dxa"/>
          </w:tcPr>
          <w:p w14:paraId="11DD3B0C" w14:textId="77777777" w:rsidR="00A27220" w:rsidRPr="00FF2903" w:rsidRDefault="00A27220" w:rsidP="00157653">
            <w:r w:rsidRPr="00571A2E">
              <w:t>WT#</w:t>
            </w:r>
            <w:r>
              <w:t>2</w:t>
            </w:r>
            <w:r w:rsidRPr="00571A2E">
              <w:t xml:space="preserve"> </w:t>
            </w:r>
            <w:r>
              <w:t xml:space="preserve">is dependent on </w:t>
            </w:r>
            <w:r w:rsidRPr="00571A2E">
              <w:t>WT#1</w:t>
            </w:r>
          </w:p>
        </w:tc>
      </w:tr>
      <w:tr w:rsidR="0000377F" w:rsidRPr="00FF2903" w14:paraId="30A9746B" w14:textId="77777777" w:rsidTr="00333CE6">
        <w:tc>
          <w:tcPr>
            <w:tcW w:w="1237" w:type="dxa"/>
            <w:shd w:val="clear" w:color="auto" w:fill="auto"/>
          </w:tcPr>
          <w:p w14:paraId="6079E71D" w14:textId="77777777" w:rsidR="0000377F" w:rsidRPr="00FF2903" w:rsidRDefault="0000377F" w:rsidP="00333CE6">
            <w:r>
              <w:t>WT#3</w:t>
            </w:r>
          </w:p>
        </w:tc>
        <w:tc>
          <w:tcPr>
            <w:tcW w:w="1382" w:type="dxa"/>
            <w:shd w:val="clear" w:color="auto" w:fill="auto"/>
          </w:tcPr>
          <w:p w14:paraId="3FA420E5" w14:textId="3EA1BFD8" w:rsidR="0000377F" w:rsidRDefault="0000377F" w:rsidP="00333CE6"/>
        </w:tc>
        <w:tc>
          <w:tcPr>
            <w:tcW w:w="1593" w:type="dxa"/>
          </w:tcPr>
          <w:p w14:paraId="168ED779" w14:textId="77777777" w:rsidR="0000377F" w:rsidRPr="00FF2903" w:rsidRDefault="0000377F" w:rsidP="00333CE6"/>
        </w:tc>
        <w:tc>
          <w:tcPr>
            <w:tcW w:w="1932" w:type="dxa"/>
          </w:tcPr>
          <w:p w14:paraId="00ECEE1D" w14:textId="77777777" w:rsidR="0000377F" w:rsidRPr="00FF2903" w:rsidRDefault="0000377F" w:rsidP="00333CE6">
            <w:r>
              <w:t>Yes</w:t>
            </w:r>
          </w:p>
        </w:tc>
        <w:tc>
          <w:tcPr>
            <w:tcW w:w="2517" w:type="dxa"/>
          </w:tcPr>
          <w:p w14:paraId="1C778802" w14:textId="77777777" w:rsidR="0000377F" w:rsidRPr="00571A2E" w:rsidRDefault="0000377F" w:rsidP="00333CE6">
            <w:r w:rsidRPr="00571A2E">
              <w:t>WT#</w:t>
            </w:r>
            <w:r>
              <w:t>3</w:t>
            </w:r>
            <w:r w:rsidRPr="00571A2E">
              <w:t xml:space="preserve"> </w:t>
            </w:r>
            <w:r>
              <w:t xml:space="preserve">is dependent on </w:t>
            </w:r>
            <w:r w:rsidRPr="00571A2E">
              <w:t>WT#</w:t>
            </w:r>
            <w:r>
              <w:t>2</w:t>
            </w:r>
          </w:p>
        </w:tc>
      </w:tr>
      <w:tr w:rsidR="0000377F" w:rsidRPr="00FF2903" w14:paraId="2D3A14D1" w14:textId="77777777" w:rsidTr="00333CE6">
        <w:tc>
          <w:tcPr>
            <w:tcW w:w="1237" w:type="dxa"/>
            <w:shd w:val="clear" w:color="auto" w:fill="auto"/>
          </w:tcPr>
          <w:p w14:paraId="6FE3FAFB" w14:textId="561B3936" w:rsidR="0000377F" w:rsidRPr="00FF2903" w:rsidRDefault="0000377F" w:rsidP="00333CE6">
            <w:r>
              <w:t>WT#3.1</w:t>
            </w:r>
          </w:p>
        </w:tc>
        <w:tc>
          <w:tcPr>
            <w:tcW w:w="1382" w:type="dxa"/>
            <w:shd w:val="clear" w:color="auto" w:fill="auto"/>
          </w:tcPr>
          <w:p w14:paraId="18206A08" w14:textId="473A09FE" w:rsidR="0000377F" w:rsidRDefault="0000377F" w:rsidP="00333CE6">
            <w:r>
              <w:t>1.5 TU</w:t>
            </w:r>
          </w:p>
        </w:tc>
        <w:tc>
          <w:tcPr>
            <w:tcW w:w="1593" w:type="dxa"/>
          </w:tcPr>
          <w:p w14:paraId="2E9073EC" w14:textId="77777777" w:rsidR="0000377F" w:rsidRPr="00FF2903" w:rsidRDefault="0000377F" w:rsidP="00333CE6"/>
        </w:tc>
        <w:tc>
          <w:tcPr>
            <w:tcW w:w="1932" w:type="dxa"/>
          </w:tcPr>
          <w:p w14:paraId="76BBF55B" w14:textId="39CC9FFF" w:rsidR="0000377F" w:rsidRPr="00FF2903" w:rsidRDefault="0000377F" w:rsidP="00333CE6"/>
        </w:tc>
        <w:tc>
          <w:tcPr>
            <w:tcW w:w="2517" w:type="dxa"/>
          </w:tcPr>
          <w:p w14:paraId="23C08EFC" w14:textId="52EFD615" w:rsidR="0000377F" w:rsidRPr="00571A2E" w:rsidRDefault="0000377F" w:rsidP="00333CE6"/>
        </w:tc>
      </w:tr>
      <w:tr w:rsidR="00E50ADA" w:rsidRPr="00FF2903" w14:paraId="1D2C8D2B" w14:textId="77777777" w:rsidTr="00333CE6">
        <w:tc>
          <w:tcPr>
            <w:tcW w:w="1237" w:type="dxa"/>
            <w:shd w:val="clear" w:color="auto" w:fill="auto"/>
          </w:tcPr>
          <w:p w14:paraId="1F7E9542" w14:textId="77777777" w:rsidR="00E50ADA" w:rsidRPr="00FF2903" w:rsidRDefault="00E50ADA" w:rsidP="00333CE6">
            <w:r>
              <w:t>WT#3.2</w:t>
            </w:r>
          </w:p>
        </w:tc>
        <w:tc>
          <w:tcPr>
            <w:tcW w:w="1382" w:type="dxa"/>
            <w:shd w:val="clear" w:color="auto" w:fill="auto"/>
          </w:tcPr>
          <w:p w14:paraId="5630B528" w14:textId="0A042DC5" w:rsidR="00E50ADA" w:rsidRDefault="00E50ADA" w:rsidP="00333CE6">
            <w:r>
              <w:t>0.5 TU</w:t>
            </w:r>
          </w:p>
        </w:tc>
        <w:tc>
          <w:tcPr>
            <w:tcW w:w="1593" w:type="dxa"/>
          </w:tcPr>
          <w:p w14:paraId="25A29181" w14:textId="77777777" w:rsidR="00E50ADA" w:rsidRPr="00FF2903" w:rsidRDefault="00E50ADA" w:rsidP="00333CE6"/>
        </w:tc>
        <w:tc>
          <w:tcPr>
            <w:tcW w:w="1932" w:type="dxa"/>
          </w:tcPr>
          <w:p w14:paraId="68B4D0C3" w14:textId="77777777" w:rsidR="00E50ADA" w:rsidRPr="00FF2903" w:rsidRDefault="00E50ADA" w:rsidP="00333CE6"/>
        </w:tc>
        <w:tc>
          <w:tcPr>
            <w:tcW w:w="2517" w:type="dxa"/>
          </w:tcPr>
          <w:p w14:paraId="7BB9ACF1" w14:textId="77777777" w:rsidR="00E50ADA" w:rsidRPr="00571A2E" w:rsidRDefault="00E50ADA" w:rsidP="00333CE6"/>
        </w:tc>
      </w:tr>
      <w:tr w:rsidR="00A27220" w:rsidRPr="00FF2903" w14:paraId="082E593E" w14:textId="77777777" w:rsidTr="00333CE6">
        <w:tc>
          <w:tcPr>
            <w:tcW w:w="1237" w:type="dxa"/>
            <w:shd w:val="clear" w:color="auto" w:fill="auto"/>
          </w:tcPr>
          <w:p w14:paraId="7A840BC2" w14:textId="36E88663" w:rsidR="00A27220" w:rsidRPr="00FF2903" w:rsidRDefault="00A27220" w:rsidP="00157653">
            <w:r>
              <w:t>WT#3</w:t>
            </w:r>
            <w:r w:rsidR="0000377F">
              <w:t>.</w:t>
            </w:r>
            <w:r w:rsidR="00E50ADA">
              <w:t>1</w:t>
            </w:r>
          </w:p>
        </w:tc>
        <w:tc>
          <w:tcPr>
            <w:tcW w:w="1382" w:type="dxa"/>
            <w:shd w:val="clear" w:color="auto" w:fill="auto"/>
          </w:tcPr>
          <w:p w14:paraId="36C41461" w14:textId="11784FA5" w:rsidR="00A27220" w:rsidRDefault="00E50ADA" w:rsidP="00157653">
            <w:r>
              <w:t>0.5</w:t>
            </w:r>
            <w:r w:rsidR="00A27220">
              <w:t xml:space="preserve"> TU</w:t>
            </w:r>
          </w:p>
        </w:tc>
        <w:tc>
          <w:tcPr>
            <w:tcW w:w="1593" w:type="dxa"/>
          </w:tcPr>
          <w:p w14:paraId="1B4E8D4E" w14:textId="77777777" w:rsidR="00A27220" w:rsidRPr="00FF2903" w:rsidRDefault="00A27220" w:rsidP="00157653"/>
        </w:tc>
        <w:tc>
          <w:tcPr>
            <w:tcW w:w="1932" w:type="dxa"/>
          </w:tcPr>
          <w:p w14:paraId="2F8FA86D" w14:textId="7A22DC9D" w:rsidR="00A27220" w:rsidRPr="00FF2903" w:rsidRDefault="00A27220" w:rsidP="00157653"/>
        </w:tc>
        <w:tc>
          <w:tcPr>
            <w:tcW w:w="2517" w:type="dxa"/>
          </w:tcPr>
          <w:p w14:paraId="353D3531" w14:textId="17924CDF" w:rsidR="00A27220" w:rsidRPr="00571A2E" w:rsidRDefault="00A27220" w:rsidP="00157653"/>
        </w:tc>
      </w:tr>
      <w:tr w:rsidR="00A27220" w:rsidRPr="00FF2903" w14:paraId="7ED3A64D" w14:textId="77777777" w:rsidTr="00333CE6">
        <w:tc>
          <w:tcPr>
            <w:tcW w:w="1237" w:type="dxa"/>
            <w:shd w:val="clear" w:color="auto" w:fill="auto"/>
          </w:tcPr>
          <w:p w14:paraId="75225B17" w14:textId="77777777" w:rsidR="00A27220" w:rsidRPr="00FF2903" w:rsidRDefault="00A27220" w:rsidP="00157653">
            <w:r w:rsidRPr="00FF2903">
              <w:t>WT#</w:t>
            </w:r>
            <w:r>
              <w:t>4</w:t>
            </w:r>
          </w:p>
        </w:tc>
        <w:tc>
          <w:tcPr>
            <w:tcW w:w="1382" w:type="dxa"/>
            <w:shd w:val="clear" w:color="auto" w:fill="auto"/>
          </w:tcPr>
          <w:p w14:paraId="420D6AB4" w14:textId="77777777" w:rsidR="00A27220" w:rsidRPr="00FF2903" w:rsidRDefault="00A27220" w:rsidP="00157653"/>
        </w:tc>
        <w:tc>
          <w:tcPr>
            <w:tcW w:w="1593" w:type="dxa"/>
          </w:tcPr>
          <w:p w14:paraId="17C36438" w14:textId="77777777" w:rsidR="00A27220" w:rsidRPr="00FF2903" w:rsidRDefault="00A27220" w:rsidP="00157653"/>
        </w:tc>
        <w:tc>
          <w:tcPr>
            <w:tcW w:w="1932" w:type="dxa"/>
          </w:tcPr>
          <w:p w14:paraId="3DE8703E" w14:textId="77777777" w:rsidR="00A27220" w:rsidRPr="00FF2903" w:rsidRDefault="00A27220" w:rsidP="00157653">
            <w:r>
              <w:t>Yes</w:t>
            </w:r>
          </w:p>
        </w:tc>
        <w:tc>
          <w:tcPr>
            <w:tcW w:w="2517" w:type="dxa"/>
          </w:tcPr>
          <w:p w14:paraId="1926C155" w14:textId="77777777" w:rsidR="00A27220" w:rsidRPr="00FF2903" w:rsidRDefault="00A27220" w:rsidP="00157653">
            <w:r w:rsidRPr="00571A2E">
              <w:t>WT#</w:t>
            </w:r>
            <w:r>
              <w:t>4</w:t>
            </w:r>
            <w:r w:rsidRPr="00571A2E">
              <w:t xml:space="preserve"> </w:t>
            </w:r>
            <w:r>
              <w:t xml:space="preserve">is dependent on </w:t>
            </w:r>
            <w:r w:rsidRPr="00571A2E">
              <w:t>WT#</w:t>
            </w:r>
            <w:r>
              <w:t>3</w:t>
            </w:r>
          </w:p>
        </w:tc>
      </w:tr>
      <w:tr w:rsidR="00A27220" w:rsidRPr="00FF2903" w14:paraId="063B90F0" w14:textId="77777777" w:rsidTr="00333CE6">
        <w:tc>
          <w:tcPr>
            <w:tcW w:w="1237" w:type="dxa"/>
            <w:shd w:val="clear" w:color="auto" w:fill="auto"/>
          </w:tcPr>
          <w:p w14:paraId="189FE2AB" w14:textId="77777777" w:rsidR="00A27220" w:rsidRPr="00FF2903" w:rsidRDefault="00A27220" w:rsidP="00157653">
            <w:r w:rsidRPr="00FF2903">
              <w:t>WT#</w:t>
            </w:r>
            <w:r>
              <w:t>4</w:t>
            </w:r>
            <w:r w:rsidRPr="00FF2903">
              <w:t>.</w:t>
            </w:r>
            <w:r>
              <w:t>1</w:t>
            </w:r>
          </w:p>
        </w:tc>
        <w:tc>
          <w:tcPr>
            <w:tcW w:w="1382" w:type="dxa"/>
            <w:shd w:val="clear" w:color="auto" w:fill="auto"/>
          </w:tcPr>
          <w:p w14:paraId="48C775FD" w14:textId="77777777" w:rsidR="00A27220" w:rsidRPr="00FF2903" w:rsidRDefault="00A27220" w:rsidP="00157653">
            <w:r>
              <w:t>0.5 TU</w:t>
            </w:r>
          </w:p>
        </w:tc>
        <w:tc>
          <w:tcPr>
            <w:tcW w:w="1593" w:type="dxa"/>
          </w:tcPr>
          <w:p w14:paraId="270649C5" w14:textId="77777777" w:rsidR="00A27220" w:rsidRPr="00FF2903" w:rsidRDefault="00A27220" w:rsidP="00157653"/>
        </w:tc>
        <w:tc>
          <w:tcPr>
            <w:tcW w:w="1932" w:type="dxa"/>
          </w:tcPr>
          <w:p w14:paraId="3748E2C2" w14:textId="77777777" w:rsidR="00A27220" w:rsidRPr="00FF2903" w:rsidRDefault="00A27220" w:rsidP="00157653"/>
        </w:tc>
        <w:tc>
          <w:tcPr>
            <w:tcW w:w="2517" w:type="dxa"/>
          </w:tcPr>
          <w:p w14:paraId="022FFE4D" w14:textId="77777777" w:rsidR="00A27220" w:rsidRPr="00FF2903" w:rsidRDefault="00A27220" w:rsidP="00157653"/>
        </w:tc>
      </w:tr>
      <w:tr w:rsidR="00A27220" w:rsidRPr="00FF2903" w14:paraId="3C97F7A3" w14:textId="77777777" w:rsidTr="00333CE6">
        <w:tc>
          <w:tcPr>
            <w:tcW w:w="1237" w:type="dxa"/>
            <w:shd w:val="clear" w:color="auto" w:fill="auto"/>
          </w:tcPr>
          <w:p w14:paraId="36340D2C" w14:textId="77777777" w:rsidR="00A27220" w:rsidRPr="00FF2903" w:rsidRDefault="00A27220" w:rsidP="00157653">
            <w:r w:rsidRPr="00FF2903">
              <w:t>WT#</w:t>
            </w:r>
            <w:r>
              <w:t>4</w:t>
            </w:r>
            <w:r w:rsidRPr="00FF2903">
              <w:t>.</w:t>
            </w:r>
            <w:r>
              <w:t>2</w:t>
            </w:r>
          </w:p>
        </w:tc>
        <w:tc>
          <w:tcPr>
            <w:tcW w:w="1382" w:type="dxa"/>
            <w:shd w:val="clear" w:color="auto" w:fill="auto"/>
          </w:tcPr>
          <w:p w14:paraId="05EA347C" w14:textId="77777777" w:rsidR="00A27220" w:rsidRPr="00FF2903" w:rsidRDefault="00A27220" w:rsidP="00157653">
            <w:r>
              <w:t>0.5 TU</w:t>
            </w:r>
          </w:p>
        </w:tc>
        <w:tc>
          <w:tcPr>
            <w:tcW w:w="1593" w:type="dxa"/>
          </w:tcPr>
          <w:p w14:paraId="04EC25A2" w14:textId="77777777" w:rsidR="00A27220" w:rsidRPr="00FF2903" w:rsidRDefault="00A27220" w:rsidP="00157653"/>
        </w:tc>
        <w:tc>
          <w:tcPr>
            <w:tcW w:w="1932" w:type="dxa"/>
          </w:tcPr>
          <w:p w14:paraId="726C6E3F" w14:textId="77777777" w:rsidR="00A27220" w:rsidRPr="00FF2903" w:rsidRDefault="00A27220" w:rsidP="00157653"/>
        </w:tc>
        <w:tc>
          <w:tcPr>
            <w:tcW w:w="2517" w:type="dxa"/>
          </w:tcPr>
          <w:p w14:paraId="44CE6225" w14:textId="77777777" w:rsidR="00A27220" w:rsidRPr="00FF2903" w:rsidRDefault="00A27220" w:rsidP="00157653"/>
        </w:tc>
      </w:tr>
      <w:tr w:rsidR="00A27220" w:rsidRPr="00FF2903" w14:paraId="0C38E687" w14:textId="77777777" w:rsidTr="00333CE6">
        <w:tc>
          <w:tcPr>
            <w:tcW w:w="1237" w:type="dxa"/>
            <w:shd w:val="clear" w:color="auto" w:fill="auto"/>
          </w:tcPr>
          <w:p w14:paraId="2D040C05" w14:textId="77777777" w:rsidR="00A27220" w:rsidRPr="00FF2903" w:rsidRDefault="00A27220" w:rsidP="00157653">
            <w:r>
              <w:t>WT#4.3</w:t>
            </w:r>
          </w:p>
        </w:tc>
        <w:tc>
          <w:tcPr>
            <w:tcW w:w="1382" w:type="dxa"/>
            <w:shd w:val="clear" w:color="auto" w:fill="auto"/>
          </w:tcPr>
          <w:p w14:paraId="0F4DF390" w14:textId="77777777" w:rsidR="00A27220" w:rsidRDefault="00A27220" w:rsidP="00157653">
            <w:r>
              <w:t>0.5 TU</w:t>
            </w:r>
          </w:p>
        </w:tc>
        <w:tc>
          <w:tcPr>
            <w:tcW w:w="1593" w:type="dxa"/>
          </w:tcPr>
          <w:p w14:paraId="3C858353" w14:textId="77777777" w:rsidR="00A27220" w:rsidRPr="00FF2903" w:rsidRDefault="00A27220" w:rsidP="00157653"/>
        </w:tc>
        <w:tc>
          <w:tcPr>
            <w:tcW w:w="1932" w:type="dxa"/>
          </w:tcPr>
          <w:p w14:paraId="690BE0D7" w14:textId="77777777" w:rsidR="00A27220" w:rsidRPr="00FF2903" w:rsidRDefault="00A27220" w:rsidP="00157653"/>
        </w:tc>
        <w:tc>
          <w:tcPr>
            <w:tcW w:w="2517" w:type="dxa"/>
          </w:tcPr>
          <w:p w14:paraId="07BD8235" w14:textId="77777777" w:rsidR="00A27220" w:rsidRPr="00FF2903" w:rsidRDefault="00A27220" w:rsidP="00157653"/>
        </w:tc>
      </w:tr>
    </w:tbl>
    <w:p w14:paraId="7DF07027" w14:textId="77777777" w:rsidR="00A27220" w:rsidRDefault="00A27220" w:rsidP="00157653"/>
    <w:p w14:paraId="0C0B8155" w14:textId="74579A19" w:rsidR="00A27220" w:rsidRPr="00DE4CD1" w:rsidRDefault="00A27220" w:rsidP="00157653">
      <w:r>
        <w:t xml:space="preserve">Total </w:t>
      </w:r>
      <w:r w:rsidRPr="00DE4CD1">
        <w:t xml:space="preserve">TU estimates for the study phase: </w:t>
      </w:r>
      <w:r w:rsidR="0000377F">
        <w:t>6</w:t>
      </w:r>
    </w:p>
    <w:p w14:paraId="306D426B" w14:textId="77777777" w:rsidR="00A27220" w:rsidRPr="00DE4CD1" w:rsidRDefault="00A27220" w:rsidP="00157653">
      <w:r>
        <w:t xml:space="preserve">Total </w:t>
      </w:r>
      <w:r w:rsidRPr="00DE4CD1">
        <w:t xml:space="preserve">TU estimates for the normative phase: </w:t>
      </w:r>
      <w:r>
        <w:t>0</w:t>
      </w:r>
    </w:p>
    <w:p w14:paraId="51FE5FF2" w14:textId="579993EC" w:rsidR="00A769E7" w:rsidRDefault="00A27220" w:rsidP="00157653">
      <w:r w:rsidRPr="00936183">
        <w:rPr>
          <w:lang w:val="pt-BR"/>
        </w:rPr>
        <w:t xml:space="preserve">Total TU estimates: </w:t>
      </w:r>
      <w:r>
        <w:rPr>
          <w:lang w:val="pt-BR"/>
        </w:rPr>
        <w:t xml:space="preserve">N </w:t>
      </w:r>
      <w:r w:rsidRPr="00936183">
        <w:rPr>
          <w:lang w:val="pt-BR"/>
        </w:rPr>
        <w:t xml:space="preserve">+ M = </w:t>
      </w:r>
      <w:r w:rsidR="0000377F">
        <w:rPr>
          <w:lang w:val="pt-BR"/>
        </w:rPr>
        <w:t>6</w:t>
      </w:r>
    </w:p>
    <w:p w14:paraId="059A0CAE" w14:textId="77777777" w:rsidR="00A769E7" w:rsidRPr="00A769E7" w:rsidRDefault="00A769E7" w:rsidP="00157653"/>
    <w:p w14:paraId="7864D5AF" w14:textId="3F27770A" w:rsidR="006D6AD0" w:rsidRPr="00DE4CD1" w:rsidRDefault="006D6AD0" w:rsidP="00157653"/>
    <w:p w14:paraId="5F67A972" w14:textId="0EDD38A3"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406926" w:rsidRPr="00E10367" w14:paraId="0EA158E5" w14:textId="77777777" w:rsidTr="00333CE6">
        <w:trPr>
          <w:cantSplit/>
          <w:jc w:val="center"/>
        </w:trPr>
        <w:tc>
          <w:tcPr>
            <w:tcW w:w="9413" w:type="dxa"/>
            <w:gridSpan w:val="6"/>
            <w:shd w:val="clear" w:color="auto" w:fill="D9D9D9"/>
            <w:tcMar>
              <w:left w:w="57" w:type="dxa"/>
              <w:right w:w="57" w:type="dxa"/>
            </w:tcMar>
          </w:tcPr>
          <w:p w14:paraId="3478855F" w14:textId="77777777" w:rsidR="00406926" w:rsidRPr="00E10367" w:rsidRDefault="00406926" w:rsidP="00157653">
            <w:pPr>
              <w:pStyle w:val="TAH"/>
            </w:pPr>
            <w:r w:rsidRPr="009C6095">
              <w:t>New specifications</w:t>
            </w:r>
            <w:r>
              <w:t xml:space="preserve"> </w:t>
            </w:r>
            <w:r w:rsidRPr="00CD3153">
              <w:t>{</w:t>
            </w:r>
            <w:r>
              <w:t>One line per specification. C</w:t>
            </w:r>
            <w:r w:rsidRPr="00CD3153">
              <w:t>reate/delete lines as needed}</w:t>
            </w:r>
          </w:p>
        </w:tc>
      </w:tr>
      <w:tr w:rsidR="00406926" w14:paraId="5C410FA1" w14:textId="77777777" w:rsidTr="00333CE6">
        <w:trPr>
          <w:cantSplit/>
          <w:jc w:val="center"/>
        </w:trPr>
        <w:tc>
          <w:tcPr>
            <w:tcW w:w="1617" w:type="dxa"/>
            <w:shd w:val="clear" w:color="auto" w:fill="D9D9D9"/>
            <w:tcMar>
              <w:left w:w="57" w:type="dxa"/>
              <w:right w:w="57" w:type="dxa"/>
            </w:tcMar>
          </w:tcPr>
          <w:p w14:paraId="5EDBF253" w14:textId="77777777" w:rsidR="00406926" w:rsidRPr="00FF3F0C" w:rsidRDefault="00406926" w:rsidP="00157653">
            <w:pPr>
              <w:pStyle w:val="TAH"/>
            </w:pPr>
            <w:r w:rsidRPr="00FF3F0C">
              <w:t xml:space="preserve">Type </w:t>
            </w:r>
          </w:p>
        </w:tc>
        <w:tc>
          <w:tcPr>
            <w:tcW w:w="1134" w:type="dxa"/>
            <w:shd w:val="clear" w:color="auto" w:fill="D9D9D9"/>
            <w:tcMar>
              <w:left w:w="57" w:type="dxa"/>
              <w:right w:w="57" w:type="dxa"/>
            </w:tcMar>
          </w:tcPr>
          <w:p w14:paraId="36EC4FA4" w14:textId="77777777" w:rsidR="00406926" w:rsidRPr="000C5FE3" w:rsidRDefault="00406926" w:rsidP="00157653">
            <w:pPr>
              <w:pStyle w:val="TAH"/>
            </w:pPr>
            <w:r>
              <w:t>TS/TR number</w:t>
            </w:r>
          </w:p>
        </w:tc>
        <w:tc>
          <w:tcPr>
            <w:tcW w:w="2409" w:type="dxa"/>
            <w:shd w:val="clear" w:color="auto" w:fill="D9D9D9"/>
            <w:tcMar>
              <w:left w:w="57" w:type="dxa"/>
              <w:right w:w="57" w:type="dxa"/>
            </w:tcMar>
          </w:tcPr>
          <w:p w14:paraId="22B8193A" w14:textId="77777777" w:rsidR="00406926" w:rsidRPr="00E10367" w:rsidRDefault="00406926" w:rsidP="00157653">
            <w:pPr>
              <w:pStyle w:val="TAH"/>
            </w:pPr>
            <w:r>
              <w:t>Title</w:t>
            </w:r>
          </w:p>
        </w:tc>
        <w:tc>
          <w:tcPr>
            <w:tcW w:w="993" w:type="dxa"/>
            <w:shd w:val="clear" w:color="auto" w:fill="D9D9D9"/>
            <w:tcMar>
              <w:left w:w="57" w:type="dxa"/>
              <w:right w:w="57" w:type="dxa"/>
            </w:tcMar>
          </w:tcPr>
          <w:p w14:paraId="0BAC86F6" w14:textId="77777777" w:rsidR="00406926" w:rsidRPr="00E10367" w:rsidRDefault="00406926" w:rsidP="0015765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74C24A61" w14:textId="77777777" w:rsidR="00406926" w:rsidRPr="00E10367" w:rsidRDefault="00406926" w:rsidP="00157653">
            <w:pPr>
              <w:pStyle w:val="TAH"/>
            </w:pPr>
            <w:r w:rsidRPr="00E10367">
              <w:t>For approval at TSG#</w:t>
            </w:r>
          </w:p>
        </w:tc>
        <w:tc>
          <w:tcPr>
            <w:tcW w:w="2186" w:type="dxa"/>
            <w:shd w:val="clear" w:color="auto" w:fill="D9D9D9"/>
            <w:tcMar>
              <w:left w:w="57" w:type="dxa"/>
              <w:right w:w="57" w:type="dxa"/>
            </w:tcMar>
          </w:tcPr>
          <w:p w14:paraId="5CAC6239" w14:textId="77777777" w:rsidR="00406926" w:rsidRPr="00E10367" w:rsidRDefault="00406926" w:rsidP="00157653">
            <w:pPr>
              <w:pStyle w:val="TAH"/>
            </w:pPr>
            <w:r w:rsidRPr="00E10367">
              <w:t>R</w:t>
            </w:r>
            <w:r>
              <w:t>apporteur</w:t>
            </w:r>
          </w:p>
        </w:tc>
      </w:tr>
      <w:tr w:rsidR="00406926" w:rsidRPr="006C2E80" w14:paraId="05C8455D" w14:textId="77777777" w:rsidTr="00333CE6">
        <w:trPr>
          <w:cantSplit/>
          <w:jc w:val="center"/>
        </w:trPr>
        <w:tc>
          <w:tcPr>
            <w:tcW w:w="1617" w:type="dxa"/>
          </w:tcPr>
          <w:p w14:paraId="4701750B" w14:textId="77777777" w:rsidR="00406926" w:rsidRPr="00447AEF" w:rsidRDefault="00406926" w:rsidP="00157653">
            <w:pPr>
              <w:pStyle w:val="Guidance"/>
            </w:pPr>
            <w:r>
              <w:t>External</w:t>
            </w:r>
            <w:r w:rsidRPr="00447AEF">
              <w:t xml:space="preserve"> TR</w:t>
            </w:r>
          </w:p>
        </w:tc>
        <w:tc>
          <w:tcPr>
            <w:tcW w:w="1134" w:type="dxa"/>
          </w:tcPr>
          <w:p w14:paraId="1DF413DF" w14:textId="4F9431F3" w:rsidR="00406926" w:rsidRPr="006C2E80" w:rsidRDefault="00D02BCA" w:rsidP="00157653">
            <w:pPr>
              <w:pStyle w:val="Guidance"/>
            </w:pPr>
            <w:r>
              <w:t>TBD</w:t>
            </w:r>
          </w:p>
        </w:tc>
        <w:tc>
          <w:tcPr>
            <w:tcW w:w="2409" w:type="dxa"/>
          </w:tcPr>
          <w:p w14:paraId="37AB0291" w14:textId="034D1C49" w:rsidR="00406926" w:rsidRPr="00C1005C" w:rsidRDefault="00406926" w:rsidP="00157653">
            <w:pPr>
              <w:pStyle w:val="Guidance"/>
            </w:pPr>
            <w:r w:rsidRPr="00C1005C">
              <w:t>Study on Decoupling Built</w:t>
            </w:r>
            <w:r w:rsidR="002B579F">
              <w:t>-in</w:t>
            </w:r>
            <w:r w:rsidRPr="00C1005C">
              <w:t xml:space="preserve"> Network Services from Network Control</w:t>
            </w:r>
          </w:p>
        </w:tc>
        <w:tc>
          <w:tcPr>
            <w:tcW w:w="993" w:type="dxa"/>
          </w:tcPr>
          <w:p w14:paraId="368E4320" w14:textId="77777777" w:rsidR="00406926" w:rsidRPr="006C2E80" w:rsidRDefault="00406926" w:rsidP="00157653">
            <w:pPr>
              <w:pStyle w:val="Guidance"/>
            </w:pPr>
            <w:r>
              <w:t>TBD</w:t>
            </w:r>
          </w:p>
        </w:tc>
        <w:tc>
          <w:tcPr>
            <w:tcW w:w="1074" w:type="dxa"/>
          </w:tcPr>
          <w:p w14:paraId="0AB20349" w14:textId="77777777" w:rsidR="00406926" w:rsidRPr="006C2E80" w:rsidRDefault="00406926" w:rsidP="00157653">
            <w:pPr>
              <w:pStyle w:val="Guidance"/>
            </w:pPr>
            <w:r>
              <w:t>TBD</w:t>
            </w:r>
          </w:p>
        </w:tc>
        <w:tc>
          <w:tcPr>
            <w:tcW w:w="2186" w:type="dxa"/>
          </w:tcPr>
          <w:p w14:paraId="6A34C722" w14:textId="77777777" w:rsidR="00406926" w:rsidRPr="006C2E80" w:rsidRDefault="00406926" w:rsidP="00157653">
            <w:pPr>
              <w:pStyle w:val="Guidance"/>
            </w:pPr>
            <w:r>
              <w:t>Khaturia, Meghna, IIT Bombay, meghnak@iitb.ac.in</w:t>
            </w:r>
          </w:p>
        </w:tc>
      </w:tr>
    </w:tbl>
    <w:p w14:paraId="57D28846" w14:textId="3BB4887A" w:rsidR="00406926" w:rsidRDefault="00406926" w:rsidP="00157653"/>
    <w:p w14:paraId="17E482BF" w14:textId="77777777" w:rsidR="00406926" w:rsidRPr="00406926" w:rsidRDefault="00406926" w:rsidP="00157653"/>
    <w:p w14:paraId="5B510A00" w14:textId="77777777" w:rsidR="00102222" w:rsidRPr="00717338" w:rsidRDefault="00102222" w:rsidP="00157653">
      <w:pPr>
        <w:rPr>
          <w:lang w:val="en-I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157653">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15765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15765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15765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157653">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138FBB58" w:rsidR="006C2E80" w:rsidRPr="006C2E80" w:rsidRDefault="003E3FD4" w:rsidP="00157653">
            <w:pPr>
              <w:pStyle w:val="TAL"/>
            </w:pPr>
            <w:r>
              <w:t>NA</w:t>
            </w: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157653">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157653">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157653">
            <w:pPr>
              <w:pStyle w:val="TAL"/>
            </w:pPr>
          </w:p>
        </w:tc>
      </w:tr>
    </w:tbl>
    <w:p w14:paraId="701E09C7" w14:textId="77777777" w:rsidR="00C4305E" w:rsidRDefault="00C4305E" w:rsidP="00157653"/>
    <w:p w14:paraId="4B6A140C" w14:textId="77777777" w:rsidR="008A76FD" w:rsidRDefault="00174617" w:rsidP="006C2E80">
      <w:pPr>
        <w:pStyle w:val="Heading1"/>
      </w:pPr>
      <w:r>
        <w:lastRenderedPageBreak/>
        <w:t>6</w:t>
      </w:r>
      <w:r w:rsidR="008A76FD">
        <w:tab/>
        <w:t xml:space="preserve">Work item </w:t>
      </w:r>
      <w:r>
        <w:t>R</w:t>
      </w:r>
      <w:r w:rsidR="008A76FD">
        <w:t>apporteur</w:t>
      </w:r>
      <w:r w:rsidR="005D44BE">
        <w:t>(</w:t>
      </w:r>
      <w:r w:rsidR="008A76FD">
        <w:t>s</w:t>
      </w:r>
      <w:r w:rsidR="005D44BE">
        <w:t>)</w:t>
      </w:r>
    </w:p>
    <w:p w14:paraId="76BB852C" w14:textId="45A5CCD7" w:rsidR="00C1175C" w:rsidRDefault="00C1175C" w:rsidP="00157653">
      <w:pPr>
        <w:rPr>
          <w:lang w:val="en-IN"/>
        </w:rPr>
      </w:pPr>
    </w:p>
    <w:p w14:paraId="77A87A05" w14:textId="77777777" w:rsidR="00406926" w:rsidRPr="0066091A" w:rsidRDefault="00406926" w:rsidP="00157653">
      <w:pPr>
        <w:pStyle w:val="Guidance"/>
      </w:pPr>
      <w:r>
        <w:t>Khaturia, Meghna, IIT Bombay, meghnak@iitb.ac.in</w:t>
      </w:r>
    </w:p>
    <w:p w14:paraId="44CF2810" w14:textId="77777777" w:rsidR="009022ED" w:rsidRPr="00C1175C" w:rsidRDefault="009022ED" w:rsidP="00157653">
      <w:pPr>
        <w:rPr>
          <w:lang w:val="en-IN"/>
        </w:rPr>
      </w:pPr>
    </w:p>
    <w:p w14:paraId="4B2B339C" w14:textId="77777777" w:rsidR="008A76FD" w:rsidRDefault="00174617" w:rsidP="006C2E80">
      <w:pPr>
        <w:pStyle w:val="Heading1"/>
      </w:pPr>
      <w:r>
        <w:t>7</w:t>
      </w:r>
      <w:r w:rsidR="009870A7">
        <w:tab/>
      </w:r>
      <w:r w:rsidR="008A76FD">
        <w:t>Work item leadership</w:t>
      </w:r>
    </w:p>
    <w:p w14:paraId="5BA7F984" w14:textId="716498EA" w:rsidR="00557B2E" w:rsidRPr="00557B2E" w:rsidRDefault="00CB5F5E" w:rsidP="00157653">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E873981" w14:textId="77777777" w:rsidR="00CB5F5E" w:rsidRDefault="00CB5F5E" w:rsidP="00157653">
      <w:pPr>
        <w:pStyle w:val="Guidance"/>
      </w:pPr>
    </w:p>
    <w:p w14:paraId="187853A6" w14:textId="3B4B3042" w:rsidR="00CB5F5E" w:rsidRPr="00CB5F5E" w:rsidRDefault="00CB5F5E" w:rsidP="00157653">
      <w:pPr>
        <w:pStyle w:val="Guidance"/>
      </w:pPr>
      <w:r w:rsidRPr="00CB5F5E">
        <w:t>None Identified Yet</w:t>
      </w:r>
    </w:p>
    <w:p w14:paraId="4CDD53C1" w14:textId="77777777" w:rsidR="006C2E80" w:rsidRPr="00557B2E" w:rsidRDefault="006C2E80" w:rsidP="00157653"/>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00001679" w:rsidR="0033027D" w:rsidRPr="006C2E80" w:rsidRDefault="0033027D" w:rsidP="00157653">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57653">
            <w:pPr>
              <w:pStyle w:val="TAH"/>
            </w:pPr>
            <w:r>
              <w:t>Supporting IM name</w:t>
            </w:r>
          </w:p>
        </w:tc>
      </w:tr>
      <w:tr w:rsidR="00557B2E" w14:paraId="2C581F88" w14:textId="77777777" w:rsidTr="006C2E80">
        <w:trPr>
          <w:cantSplit/>
          <w:jc w:val="center"/>
        </w:trPr>
        <w:tc>
          <w:tcPr>
            <w:tcW w:w="5029" w:type="dxa"/>
            <w:shd w:val="clear" w:color="auto" w:fill="auto"/>
          </w:tcPr>
          <w:p w14:paraId="01BC355F" w14:textId="7B6939A3" w:rsidR="00557B2E" w:rsidRPr="00CB5F5E" w:rsidRDefault="00406926" w:rsidP="00157653">
            <w:pPr>
              <w:pStyle w:val="TAL"/>
            </w:pPr>
            <w:r w:rsidRPr="00CB5F5E">
              <w:rPr>
                <w:rFonts w:eastAsia="Batang"/>
                <w:lang w:val="en-US" w:eastAsia="zh-CN"/>
              </w:rPr>
              <w:t>IIT Bombay</w:t>
            </w:r>
          </w:p>
        </w:tc>
      </w:tr>
      <w:tr w:rsidR="0048267C" w14:paraId="62EA82FF" w14:textId="77777777" w:rsidTr="006C2E80">
        <w:trPr>
          <w:cantSplit/>
          <w:jc w:val="center"/>
        </w:trPr>
        <w:tc>
          <w:tcPr>
            <w:tcW w:w="5029" w:type="dxa"/>
            <w:shd w:val="clear" w:color="auto" w:fill="auto"/>
          </w:tcPr>
          <w:p w14:paraId="4BBE69B8" w14:textId="7070938C" w:rsidR="0048267C" w:rsidRPr="00CB5F5E" w:rsidRDefault="00406926" w:rsidP="00157653">
            <w:pPr>
              <w:pStyle w:val="TAL"/>
            </w:pPr>
            <w:proofErr w:type="spellStart"/>
            <w:r w:rsidRPr="00CB5F5E">
              <w:rPr>
                <w:rFonts w:eastAsia="Batang"/>
                <w:lang w:val="en-US" w:eastAsia="zh-CN"/>
              </w:rPr>
              <w:t>Saankhya</w:t>
            </w:r>
            <w:proofErr w:type="spellEnd"/>
            <w:r w:rsidRPr="00CB5F5E">
              <w:rPr>
                <w:rFonts w:eastAsia="Batang"/>
                <w:lang w:val="en-US" w:eastAsia="zh-CN"/>
              </w:rPr>
              <w:t xml:space="preserve"> Labs</w:t>
            </w:r>
          </w:p>
        </w:tc>
      </w:tr>
      <w:tr w:rsidR="00025316" w14:paraId="53215410" w14:textId="77777777" w:rsidTr="006C2E80">
        <w:trPr>
          <w:cantSplit/>
          <w:jc w:val="center"/>
        </w:trPr>
        <w:tc>
          <w:tcPr>
            <w:tcW w:w="5029" w:type="dxa"/>
            <w:shd w:val="clear" w:color="auto" w:fill="auto"/>
          </w:tcPr>
          <w:p w14:paraId="39281E5B" w14:textId="32B4F7D9" w:rsidR="00025316" w:rsidRPr="00CB5F5E" w:rsidRDefault="00CB5F5E" w:rsidP="00157653">
            <w:pPr>
              <w:pStyle w:val="TAL"/>
            </w:pPr>
            <w:proofErr w:type="spellStart"/>
            <w:r w:rsidRPr="00CB5F5E">
              <w:rPr>
                <w:rFonts w:eastAsia="Batang"/>
                <w:lang w:val="en-US" w:eastAsia="zh-CN"/>
              </w:rPr>
              <w:t>CEWiT</w:t>
            </w:r>
            <w:proofErr w:type="spellEnd"/>
          </w:p>
        </w:tc>
      </w:tr>
      <w:tr w:rsidR="00025316" w14:paraId="3E331B1C" w14:textId="77777777" w:rsidTr="006C2E80">
        <w:trPr>
          <w:cantSplit/>
          <w:jc w:val="center"/>
        </w:trPr>
        <w:tc>
          <w:tcPr>
            <w:tcW w:w="5029" w:type="dxa"/>
            <w:shd w:val="clear" w:color="auto" w:fill="auto"/>
          </w:tcPr>
          <w:p w14:paraId="40A2BCD5" w14:textId="0210C39A" w:rsidR="00025316" w:rsidRPr="00CB5F5E" w:rsidRDefault="00CB5F5E" w:rsidP="00157653">
            <w:pPr>
              <w:pStyle w:val="TAL"/>
            </w:pPr>
            <w:proofErr w:type="spellStart"/>
            <w:r w:rsidRPr="00CB5F5E">
              <w:rPr>
                <w:rFonts w:eastAsia="Batang"/>
                <w:lang w:val="en-US" w:eastAsia="zh-CN"/>
              </w:rPr>
              <w:t>Tejas</w:t>
            </w:r>
            <w:proofErr w:type="spellEnd"/>
            <w:r w:rsidRPr="00CB5F5E">
              <w:rPr>
                <w:rFonts w:eastAsia="Batang"/>
                <w:lang w:val="en-US" w:eastAsia="zh-CN"/>
              </w:rPr>
              <w:t xml:space="preserve"> Networks</w:t>
            </w:r>
          </w:p>
        </w:tc>
      </w:tr>
      <w:tr w:rsidR="00CB5F5E" w14:paraId="2454CF27" w14:textId="77777777" w:rsidTr="006C2E80">
        <w:trPr>
          <w:cantSplit/>
          <w:jc w:val="center"/>
        </w:trPr>
        <w:tc>
          <w:tcPr>
            <w:tcW w:w="5029" w:type="dxa"/>
            <w:shd w:val="clear" w:color="auto" w:fill="auto"/>
          </w:tcPr>
          <w:p w14:paraId="418EF4DE" w14:textId="4E341F6E" w:rsidR="00CB5F5E" w:rsidRPr="00CB5F5E" w:rsidRDefault="00CB5F5E" w:rsidP="00157653">
            <w:pPr>
              <w:pStyle w:val="TAL"/>
              <w:rPr>
                <w:rFonts w:eastAsia="Batang"/>
                <w:lang w:val="en-US" w:eastAsia="zh-CN"/>
              </w:rPr>
            </w:pPr>
            <w:r w:rsidRPr="00CB5F5E">
              <w:rPr>
                <w:rFonts w:eastAsia="Batang"/>
                <w:lang w:val="en-US" w:eastAsia="zh-CN"/>
              </w:rPr>
              <w:t>IIT Kanpur</w:t>
            </w:r>
          </w:p>
        </w:tc>
      </w:tr>
      <w:tr w:rsidR="00CB5F5E" w14:paraId="1A2EA250" w14:textId="77777777" w:rsidTr="006C2E80">
        <w:trPr>
          <w:cantSplit/>
          <w:jc w:val="center"/>
        </w:trPr>
        <w:tc>
          <w:tcPr>
            <w:tcW w:w="5029" w:type="dxa"/>
            <w:shd w:val="clear" w:color="auto" w:fill="auto"/>
          </w:tcPr>
          <w:p w14:paraId="48B6718A" w14:textId="0EDAED4E" w:rsidR="00CB5F5E" w:rsidRPr="00CB5F5E" w:rsidRDefault="00CB5F5E" w:rsidP="00157653">
            <w:pPr>
              <w:pStyle w:val="TAL"/>
              <w:rPr>
                <w:rFonts w:eastAsia="Batang"/>
                <w:lang w:val="en-US" w:eastAsia="zh-CN"/>
              </w:rPr>
            </w:pPr>
            <w:r w:rsidRPr="00CB5F5E">
              <w:rPr>
                <w:rFonts w:eastAsia="Batang"/>
                <w:lang w:val="en-US" w:eastAsia="zh-CN"/>
              </w:rPr>
              <w:t>IIT Madras</w:t>
            </w:r>
          </w:p>
        </w:tc>
      </w:tr>
    </w:tbl>
    <w:p w14:paraId="2CBA0369" w14:textId="38764E8E" w:rsidR="00F41A27" w:rsidRDefault="00F41A27" w:rsidP="00157653"/>
    <w:p w14:paraId="2DB07B53" w14:textId="6677DB8B" w:rsidR="00CB5F5E" w:rsidRDefault="00CB5F5E" w:rsidP="00157653"/>
    <w:sectPr w:rsidR="00CB5F5E"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ED1FE" w14:textId="77777777" w:rsidR="00E7518B" w:rsidRDefault="00E7518B" w:rsidP="00157653">
      <w:r>
        <w:separator/>
      </w:r>
    </w:p>
  </w:endnote>
  <w:endnote w:type="continuationSeparator" w:id="0">
    <w:p w14:paraId="286E41EF" w14:textId="77777777" w:rsidR="00E7518B" w:rsidRDefault="00E7518B" w:rsidP="00157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169FF" w14:textId="77777777" w:rsidR="00E7518B" w:rsidRDefault="00E7518B" w:rsidP="00157653">
      <w:r>
        <w:separator/>
      </w:r>
    </w:p>
  </w:footnote>
  <w:footnote w:type="continuationSeparator" w:id="0">
    <w:p w14:paraId="6001C59D" w14:textId="77777777" w:rsidR="00E7518B" w:rsidRDefault="00E7518B" w:rsidP="001576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115282"/>
    <w:multiLevelType w:val="hybridMultilevel"/>
    <w:tmpl w:val="F786872A"/>
    <w:lvl w:ilvl="0" w:tplc="28243DD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E49744E"/>
    <w:multiLevelType w:val="hybridMultilevel"/>
    <w:tmpl w:val="86D04776"/>
    <w:lvl w:ilvl="0" w:tplc="7180B08C">
      <w:start w:val="1"/>
      <w:numFmt w:val="decimal"/>
      <w:lvlText w:val="WT_#%1."/>
      <w:lvlJc w:val="left"/>
      <w:pPr>
        <w:ind w:left="360" w:hanging="360"/>
      </w:pPr>
      <w:rPr>
        <w:rFonts w:hint="default"/>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44F4D04"/>
    <w:multiLevelType w:val="hybridMultilevel"/>
    <w:tmpl w:val="8EEC62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8B141B7"/>
    <w:multiLevelType w:val="hybridMultilevel"/>
    <w:tmpl w:val="AF2CDC9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B2E4707"/>
    <w:multiLevelType w:val="hybridMultilevel"/>
    <w:tmpl w:val="A4E43FEC"/>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CE45FA5"/>
    <w:multiLevelType w:val="hybridMultilevel"/>
    <w:tmpl w:val="03122E42"/>
    <w:lvl w:ilvl="0" w:tplc="28243DD0">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321293"/>
    <w:multiLevelType w:val="hybridMultilevel"/>
    <w:tmpl w:val="6BA037B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C867E32"/>
    <w:multiLevelType w:val="hybridMultilevel"/>
    <w:tmpl w:val="A4E43FEC"/>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17"/>
  </w:num>
  <w:num w:numId="6">
    <w:abstractNumId w:val="14"/>
  </w:num>
  <w:num w:numId="7">
    <w:abstractNumId w:val="4"/>
  </w:num>
  <w:num w:numId="8">
    <w:abstractNumId w:val="2"/>
  </w:num>
  <w:num w:numId="9">
    <w:abstractNumId w:val="1"/>
  </w:num>
  <w:num w:numId="10">
    <w:abstractNumId w:val="0"/>
  </w:num>
  <w:num w:numId="11">
    <w:abstractNumId w:val="8"/>
  </w:num>
  <w:num w:numId="12">
    <w:abstractNumId w:val="15"/>
  </w:num>
  <w:num w:numId="13">
    <w:abstractNumId w:val="6"/>
  </w:num>
  <w:num w:numId="14">
    <w:abstractNumId w:val="5"/>
  </w:num>
  <w:num w:numId="15">
    <w:abstractNumId w:val="13"/>
  </w:num>
  <w:num w:numId="16">
    <w:abstractNumId w:val="11"/>
  </w:num>
  <w:num w:numId="17">
    <w:abstractNumId w:val="16"/>
  </w:num>
  <w:num w:numId="18">
    <w:abstractNumId w:val="16"/>
    <w:lvlOverride w:ilvl="0">
      <w:lvl w:ilvl="0" w:tplc="4009000F">
        <w:start w:val="1"/>
        <w:numFmt w:val="lowerLetter"/>
        <w:lvlText w:val="%1."/>
        <w:lvlJc w:val="left"/>
        <w:pPr>
          <w:ind w:left="1440" w:hanging="360"/>
        </w:pPr>
        <w:rPr>
          <w:rFonts w:hint="default"/>
        </w:rPr>
      </w:lvl>
    </w:lvlOverride>
    <w:lvlOverride w:ilvl="1">
      <w:lvl w:ilvl="1" w:tplc="40090019">
        <w:start w:val="1"/>
        <w:numFmt w:val="lowerLetter"/>
        <w:lvlText w:val="%2."/>
        <w:lvlJc w:val="left"/>
        <w:pPr>
          <w:ind w:left="1440" w:hanging="360"/>
        </w:pPr>
      </w:lvl>
    </w:lvlOverride>
    <w:lvlOverride w:ilvl="2">
      <w:lvl w:ilvl="2" w:tplc="4009001B" w:tentative="1">
        <w:start w:val="1"/>
        <w:numFmt w:val="lowerRoman"/>
        <w:lvlText w:val="%3."/>
        <w:lvlJc w:val="right"/>
        <w:pPr>
          <w:ind w:left="2160" w:hanging="180"/>
        </w:pPr>
      </w:lvl>
    </w:lvlOverride>
    <w:lvlOverride w:ilvl="3">
      <w:lvl w:ilvl="3" w:tplc="4009000F" w:tentative="1">
        <w:start w:val="1"/>
        <w:numFmt w:val="decimal"/>
        <w:lvlText w:val="%4."/>
        <w:lvlJc w:val="left"/>
        <w:pPr>
          <w:ind w:left="2880" w:hanging="360"/>
        </w:pPr>
      </w:lvl>
    </w:lvlOverride>
    <w:lvlOverride w:ilvl="4">
      <w:lvl w:ilvl="4" w:tplc="40090019" w:tentative="1">
        <w:start w:val="1"/>
        <w:numFmt w:val="lowerLetter"/>
        <w:lvlText w:val="%5."/>
        <w:lvlJc w:val="left"/>
        <w:pPr>
          <w:ind w:left="3600" w:hanging="360"/>
        </w:pPr>
      </w:lvl>
    </w:lvlOverride>
    <w:lvlOverride w:ilvl="5">
      <w:lvl w:ilvl="5" w:tplc="4009001B" w:tentative="1">
        <w:start w:val="1"/>
        <w:numFmt w:val="lowerRoman"/>
        <w:lvlText w:val="%6."/>
        <w:lvlJc w:val="right"/>
        <w:pPr>
          <w:ind w:left="4320" w:hanging="180"/>
        </w:pPr>
      </w:lvl>
    </w:lvlOverride>
    <w:lvlOverride w:ilvl="6">
      <w:lvl w:ilvl="6" w:tplc="4009000F" w:tentative="1">
        <w:start w:val="1"/>
        <w:numFmt w:val="decimal"/>
        <w:lvlText w:val="%7."/>
        <w:lvlJc w:val="left"/>
        <w:pPr>
          <w:ind w:left="5040" w:hanging="360"/>
        </w:pPr>
      </w:lvl>
    </w:lvlOverride>
    <w:lvlOverride w:ilvl="7">
      <w:lvl w:ilvl="7" w:tplc="40090019" w:tentative="1">
        <w:start w:val="1"/>
        <w:numFmt w:val="lowerLetter"/>
        <w:lvlText w:val="%8."/>
        <w:lvlJc w:val="left"/>
        <w:pPr>
          <w:ind w:left="5760" w:hanging="360"/>
        </w:pPr>
      </w:lvl>
    </w:lvlOverride>
    <w:lvlOverride w:ilvl="8">
      <w:lvl w:ilvl="8" w:tplc="4009001B" w:tentative="1">
        <w:start w:val="1"/>
        <w:numFmt w:val="lowerRoman"/>
        <w:lvlText w:val="%9."/>
        <w:lvlJc w:val="right"/>
        <w:pPr>
          <w:ind w:left="6480" w:hanging="180"/>
        </w:pPr>
      </w:lvl>
    </w:lvlOverride>
  </w:num>
  <w:num w:numId="19">
    <w:abstractNumId w:val="16"/>
    <w:lvlOverride w:ilvl="0">
      <w:lvl w:ilvl="0" w:tplc="4009000F">
        <w:start w:val="1"/>
        <w:numFmt w:val="lowerLetter"/>
        <w:lvlText w:val="%1."/>
        <w:lvlJc w:val="left"/>
        <w:pPr>
          <w:ind w:left="1440" w:hanging="360"/>
        </w:pPr>
        <w:rPr>
          <w:rFonts w:hint="default"/>
        </w:rPr>
      </w:lvl>
    </w:lvlOverride>
    <w:lvlOverride w:ilvl="1">
      <w:lvl w:ilvl="1" w:tplc="40090019">
        <w:start w:val="1"/>
        <w:numFmt w:val="lowerLetter"/>
        <w:lvlText w:val="%2."/>
        <w:lvlJc w:val="left"/>
        <w:pPr>
          <w:ind w:left="1440" w:hanging="360"/>
        </w:pPr>
      </w:lvl>
    </w:lvlOverride>
    <w:lvlOverride w:ilvl="2">
      <w:lvl w:ilvl="2" w:tplc="4009001B" w:tentative="1">
        <w:start w:val="1"/>
        <w:numFmt w:val="lowerRoman"/>
        <w:lvlText w:val="%3."/>
        <w:lvlJc w:val="right"/>
        <w:pPr>
          <w:ind w:left="2160" w:hanging="180"/>
        </w:pPr>
      </w:lvl>
    </w:lvlOverride>
    <w:lvlOverride w:ilvl="3">
      <w:lvl w:ilvl="3" w:tplc="4009000F" w:tentative="1">
        <w:start w:val="1"/>
        <w:numFmt w:val="decimal"/>
        <w:lvlText w:val="%4."/>
        <w:lvlJc w:val="left"/>
        <w:pPr>
          <w:ind w:left="2880" w:hanging="360"/>
        </w:pPr>
      </w:lvl>
    </w:lvlOverride>
    <w:lvlOverride w:ilvl="4">
      <w:lvl w:ilvl="4" w:tplc="40090019" w:tentative="1">
        <w:start w:val="1"/>
        <w:numFmt w:val="lowerLetter"/>
        <w:lvlText w:val="%5."/>
        <w:lvlJc w:val="left"/>
        <w:pPr>
          <w:ind w:left="3600" w:hanging="360"/>
        </w:pPr>
      </w:lvl>
    </w:lvlOverride>
    <w:lvlOverride w:ilvl="5">
      <w:lvl w:ilvl="5" w:tplc="4009001B" w:tentative="1">
        <w:start w:val="1"/>
        <w:numFmt w:val="lowerRoman"/>
        <w:lvlText w:val="%6."/>
        <w:lvlJc w:val="right"/>
        <w:pPr>
          <w:ind w:left="4320" w:hanging="180"/>
        </w:pPr>
      </w:lvl>
    </w:lvlOverride>
    <w:lvlOverride w:ilvl="6">
      <w:lvl w:ilvl="6" w:tplc="4009000F" w:tentative="1">
        <w:start w:val="1"/>
        <w:numFmt w:val="decimal"/>
        <w:lvlText w:val="%7."/>
        <w:lvlJc w:val="left"/>
        <w:pPr>
          <w:ind w:left="5040" w:hanging="360"/>
        </w:pPr>
      </w:lvl>
    </w:lvlOverride>
    <w:lvlOverride w:ilvl="7">
      <w:lvl w:ilvl="7" w:tplc="40090019" w:tentative="1">
        <w:start w:val="1"/>
        <w:numFmt w:val="lowerLetter"/>
        <w:lvlText w:val="%8."/>
        <w:lvlJc w:val="left"/>
        <w:pPr>
          <w:ind w:left="5760" w:hanging="360"/>
        </w:pPr>
      </w:lvl>
    </w:lvlOverride>
    <w:lvlOverride w:ilvl="8">
      <w:lvl w:ilvl="8" w:tplc="4009001B" w:tentative="1">
        <w:start w:val="1"/>
        <w:numFmt w:val="lowerRoman"/>
        <w:lvlText w:val="%9."/>
        <w:lvlJc w:val="right"/>
        <w:pPr>
          <w:ind w:left="6480" w:hanging="180"/>
        </w:pPr>
      </w:lvl>
    </w:lvlOverride>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gUAy5WzIiwAAAA="/>
  </w:docVars>
  <w:rsids>
    <w:rsidRoot w:val="00F4338D"/>
    <w:rsid w:val="000023B3"/>
    <w:rsid w:val="0000377F"/>
    <w:rsid w:val="00003B9A"/>
    <w:rsid w:val="00006EF7"/>
    <w:rsid w:val="000109C6"/>
    <w:rsid w:val="00011074"/>
    <w:rsid w:val="0001220A"/>
    <w:rsid w:val="000132D1"/>
    <w:rsid w:val="00016E0A"/>
    <w:rsid w:val="000205C5"/>
    <w:rsid w:val="00025316"/>
    <w:rsid w:val="000341EC"/>
    <w:rsid w:val="00037143"/>
    <w:rsid w:val="00037C06"/>
    <w:rsid w:val="00044DAE"/>
    <w:rsid w:val="00050AE5"/>
    <w:rsid w:val="00052BF8"/>
    <w:rsid w:val="0005534D"/>
    <w:rsid w:val="00057116"/>
    <w:rsid w:val="0006215C"/>
    <w:rsid w:val="0006338A"/>
    <w:rsid w:val="00064CB2"/>
    <w:rsid w:val="00064E59"/>
    <w:rsid w:val="00066954"/>
    <w:rsid w:val="00067741"/>
    <w:rsid w:val="00072A56"/>
    <w:rsid w:val="0007498D"/>
    <w:rsid w:val="00082CCB"/>
    <w:rsid w:val="000866C7"/>
    <w:rsid w:val="00094AFD"/>
    <w:rsid w:val="000A3125"/>
    <w:rsid w:val="000B0519"/>
    <w:rsid w:val="000B1ABD"/>
    <w:rsid w:val="000B61FD"/>
    <w:rsid w:val="000C00D0"/>
    <w:rsid w:val="000C0BF7"/>
    <w:rsid w:val="000C5FE3"/>
    <w:rsid w:val="000C6B1F"/>
    <w:rsid w:val="000D122A"/>
    <w:rsid w:val="000D59CD"/>
    <w:rsid w:val="000E55AD"/>
    <w:rsid w:val="000E630D"/>
    <w:rsid w:val="000F031F"/>
    <w:rsid w:val="001001BD"/>
    <w:rsid w:val="00100D2F"/>
    <w:rsid w:val="00102222"/>
    <w:rsid w:val="001149A4"/>
    <w:rsid w:val="00120541"/>
    <w:rsid w:val="00120C5B"/>
    <w:rsid w:val="001211F3"/>
    <w:rsid w:val="001231A7"/>
    <w:rsid w:val="00127B5D"/>
    <w:rsid w:val="00133B51"/>
    <w:rsid w:val="00134BE3"/>
    <w:rsid w:val="00144732"/>
    <w:rsid w:val="0015263A"/>
    <w:rsid w:val="00152B77"/>
    <w:rsid w:val="00157653"/>
    <w:rsid w:val="00160B7C"/>
    <w:rsid w:val="00171925"/>
    <w:rsid w:val="00173998"/>
    <w:rsid w:val="00174617"/>
    <w:rsid w:val="001746D7"/>
    <w:rsid w:val="001759A7"/>
    <w:rsid w:val="00186385"/>
    <w:rsid w:val="00193F09"/>
    <w:rsid w:val="00197C9C"/>
    <w:rsid w:val="001A4192"/>
    <w:rsid w:val="001A7910"/>
    <w:rsid w:val="001C5C86"/>
    <w:rsid w:val="001C5C8C"/>
    <w:rsid w:val="001C63D3"/>
    <w:rsid w:val="001C718D"/>
    <w:rsid w:val="001E14C4"/>
    <w:rsid w:val="001E612F"/>
    <w:rsid w:val="001F7D5F"/>
    <w:rsid w:val="001F7EB4"/>
    <w:rsid w:val="002000C2"/>
    <w:rsid w:val="00202CC8"/>
    <w:rsid w:val="002034AA"/>
    <w:rsid w:val="00205F25"/>
    <w:rsid w:val="0021085B"/>
    <w:rsid w:val="00214E33"/>
    <w:rsid w:val="00221B1E"/>
    <w:rsid w:val="0023528B"/>
    <w:rsid w:val="00240DCD"/>
    <w:rsid w:val="00241ABF"/>
    <w:rsid w:val="002475A6"/>
    <w:rsid w:val="0024786B"/>
    <w:rsid w:val="00251D80"/>
    <w:rsid w:val="0025467B"/>
    <w:rsid w:val="00254FB5"/>
    <w:rsid w:val="002640E5"/>
    <w:rsid w:val="0026436F"/>
    <w:rsid w:val="00264513"/>
    <w:rsid w:val="0026606E"/>
    <w:rsid w:val="00276403"/>
    <w:rsid w:val="00283472"/>
    <w:rsid w:val="00283AB7"/>
    <w:rsid w:val="00285C4F"/>
    <w:rsid w:val="002944FD"/>
    <w:rsid w:val="002B579F"/>
    <w:rsid w:val="002C1C50"/>
    <w:rsid w:val="002D509D"/>
    <w:rsid w:val="002E3C72"/>
    <w:rsid w:val="002E52C4"/>
    <w:rsid w:val="002E6A7D"/>
    <w:rsid w:val="002E7A9E"/>
    <w:rsid w:val="002F3C41"/>
    <w:rsid w:val="002F6C5C"/>
    <w:rsid w:val="0030045C"/>
    <w:rsid w:val="00300A7F"/>
    <w:rsid w:val="00304E94"/>
    <w:rsid w:val="003205AD"/>
    <w:rsid w:val="00321FF1"/>
    <w:rsid w:val="00322276"/>
    <w:rsid w:val="0032727B"/>
    <w:rsid w:val="00327A13"/>
    <w:rsid w:val="0033027D"/>
    <w:rsid w:val="0033212A"/>
    <w:rsid w:val="00335107"/>
    <w:rsid w:val="00335FB2"/>
    <w:rsid w:val="00336D58"/>
    <w:rsid w:val="00343931"/>
    <w:rsid w:val="00344158"/>
    <w:rsid w:val="003459F6"/>
    <w:rsid w:val="00347B74"/>
    <w:rsid w:val="00351A74"/>
    <w:rsid w:val="003520AB"/>
    <w:rsid w:val="00355CB6"/>
    <w:rsid w:val="00366257"/>
    <w:rsid w:val="0038516D"/>
    <w:rsid w:val="003869D7"/>
    <w:rsid w:val="003A08AA"/>
    <w:rsid w:val="003A1EB0"/>
    <w:rsid w:val="003C0F14"/>
    <w:rsid w:val="003C2DA6"/>
    <w:rsid w:val="003C6DA6"/>
    <w:rsid w:val="003D2781"/>
    <w:rsid w:val="003D4894"/>
    <w:rsid w:val="003D62A9"/>
    <w:rsid w:val="003D7E29"/>
    <w:rsid w:val="003E3FD4"/>
    <w:rsid w:val="003E65BA"/>
    <w:rsid w:val="003F04C7"/>
    <w:rsid w:val="003F268E"/>
    <w:rsid w:val="003F336F"/>
    <w:rsid w:val="003F5657"/>
    <w:rsid w:val="003F7142"/>
    <w:rsid w:val="003F7B3D"/>
    <w:rsid w:val="00406926"/>
    <w:rsid w:val="00411698"/>
    <w:rsid w:val="00414164"/>
    <w:rsid w:val="0041789B"/>
    <w:rsid w:val="0042384B"/>
    <w:rsid w:val="004260A5"/>
    <w:rsid w:val="00432283"/>
    <w:rsid w:val="00433606"/>
    <w:rsid w:val="0043745F"/>
    <w:rsid w:val="00437F58"/>
    <w:rsid w:val="0044023A"/>
    <w:rsid w:val="0044029F"/>
    <w:rsid w:val="004408DE"/>
    <w:rsid w:val="00440BC9"/>
    <w:rsid w:val="00444849"/>
    <w:rsid w:val="00454609"/>
    <w:rsid w:val="00455AD3"/>
    <w:rsid w:val="00455DE4"/>
    <w:rsid w:val="0048267C"/>
    <w:rsid w:val="004876B9"/>
    <w:rsid w:val="00493A79"/>
    <w:rsid w:val="00493F90"/>
    <w:rsid w:val="00495840"/>
    <w:rsid w:val="004A40BE"/>
    <w:rsid w:val="004A6A60"/>
    <w:rsid w:val="004B00F1"/>
    <w:rsid w:val="004B1F5D"/>
    <w:rsid w:val="004B3749"/>
    <w:rsid w:val="004C634D"/>
    <w:rsid w:val="004D24B9"/>
    <w:rsid w:val="004D63B8"/>
    <w:rsid w:val="004E0903"/>
    <w:rsid w:val="004E1242"/>
    <w:rsid w:val="004E2CE2"/>
    <w:rsid w:val="004E313F"/>
    <w:rsid w:val="004E5172"/>
    <w:rsid w:val="004E5BA8"/>
    <w:rsid w:val="004E6F8A"/>
    <w:rsid w:val="004F51ED"/>
    <w:rsid w:val="00502CD2"/>
    <w:rsid w:val="00504E33"/>
    <w:rsid w:val="00505A05"/>
    <w:rsid w:val="0052315B"/>
    <w:rsid w:val="005256C6"/>
    <w:rsid w:val="00535A4F"/>
    <w:rsid w:val="00542248"/>
    <w:rsid w:val="0054287C"/>
    <w:rsid w:val="0055216E"/>
    <w:rsid w:val="00552C2C"/>
    <w:rsid w:val="0055552C"/>
    <w:rsid w:val="005555B7"/>
    <w:rsid w:val="00555C30"/>
    <w:rsid w:val="005562A8"/>
    <w:rsid w:val="005573BB"/>
    <w:rsid w:val="00557B2E"/>
    <w:rsid w:val="00557B97"/>
    <w:rsid w:val="00561267"/>
    <w:rsid w:val="00571E3F"/>
    <w:rsid w:val="00571E50"/>
    <w:rsid w:val="00574059"/>
    <w:rsid w:val="00577EBD"/>
    <w:rsid w:val="00582351"/>
    <w:rsid w:val="00586951"/>
    <w:rsid w:val="00590087"/>
    <w:rsid w:val="005A032D"/>
    <w:rsid w:val="005A3D4D"/>
    <w:rsid w:val="005A4B29"/>
    <w:rsid w:val="005A7577"/>
    <w:rsid w:val="005C29F7"/>
    <w:rsid w:val="005C3932"/>
    <w:rsid w:val="005C4F58"/>
    <w:rsid w:val="005C5E8D"/>
    <w:rsid w:val="005C78F2"/>
    <w:rsid w:val="005D057C"/>
    <w:rsid w:val="005D3FEC"/>
    <w:rsid w:val="005D44BE"/>
    <w:rsid w:val="005D5BA4"/>
    <w:rsid w:val="005E088B"/>
    <w:rsid w:val="005E607F"/>
    <w:rsid w:val="005F2D3D"/>
    <w:rsid w:val="005F5DD9"/>
    <w:rsid w:val="00611EC4"/>
    <w:rsid w:val="00612542"/>
    <w:rsid w:val="006146D2"/>
    <w:rsid w:val="00620B3F"/>
    <w:rsid w:val="00620FF6"/>
    <w:rsid w:val="006239E7"/>
    <w:rsid w:val="006254C4"/>
    <w:rsid w:val="00625AAC"/>
    <w:rsid w:val="006323BE"/>
    <w:rsid w:val="00633180"/>
    <w:rsid w:val="00633443"/>
    <w:rsid w:val="006418C6"/>
    <w:rsid w:val="00641ED8"/>
    <w:rsid w:val="00644E12"/>
    <w:rsid w:val="00654893"/>
    <w:rsid w:val="00655D13"/>
    <w:rsid w:val="006562DF"/>
    <w:rsid w:val="0065756C"/>
    <w:rsid w:val="00662741"/>
    <w:rsid w:val="006633A4"/>
    <w:rsid w:val="00666287"/>
    <w:rsid w:val="00667DD2"/>
    <w:rsid w:val="00671BBB"/>
    <w:rsid w:val="00682237"/>
    <w:rsid w:val="006877D2"/>
    <w:rsid w:val="00691113"/>
    <w:rsid w:val="006A0EF8"/>
    <w:rsid w:val="006A45BA"/>
    <w:rsid w:val="006B250E"/>
    <w:rsid w:val="006B4280"/>
    <w:rsid w:val="006B42A9"/>
    <w:rsid w:val="006B4B1C"/>
    <w:rsid w:val="006C1B03"/>
    <w:rsid w:val="006C2E80"/>
    <w:rsid w:val="006C4991"/>
    <w:rsid w:val="006C79E7"/>
    <w:rsid w:val="006D6AD0"/>
    <w:rsid w:val="006E0F19"/>
    <w:rsid w:val="006E1FDA"/>
    <w:rsid w:val="006E5E87"/>
    <w:rsid w:val="006F1A44"/>
    <w:rsid w:val="006F2D03"/>
    <w:rsid w:val="00703A73"/>
    <w:rsid w:val="00704174"/>
    <w:rsid w:val="00706A1A"/>
    <w:rsid w:val="00707673"/>
    <w:rsid w:val="00707CD6"/>
    <w:rsid w:val="007162BE"/>
    <w:rsid w:val="00717338"/>
    <w:rsid w:val="00721122"/>
    <w:rsid w:val="00722267"/>
    <w:rsid w:val="00722B59"/>
    <w:rsid w:val="00723659"/>
    <w:rsid w:val="00726302"/>
    <w:rsid w:val="0072649E"/>
    <w:rsid w:val="00730B12"/>
    <w:rsid w:val="00744FEC"/>
    <w:rsid w:val="00746F46"/>
    <w:rsid w:val="0075252A"/>
    <w:rsid w:val="00760F77"/>
    <w:rsid w:val="00761547"/>
    <w:rsid w:val="00764B84"/>
    <w:rsid w:val="00765028"/>
    <w:rsid w:val="00771CB8"/>
    <w:rsid w:val="0078034D"/>
    <w:rsid w:val="00790BCC"/>
    <w:rsid w:val="007925A7"/>
    <w:rsid w:val="00795CEE"/>
    <w:rsid w:val="00796F94"/>
    <w:rsid w:val="007974F5"/>
    <w:rsid w:val="007A5AA5"/>
    <w:rsid w:val="007A6136"/>
    <w:rsid w:val="007B0F49"/>
    <w:rsid w:val="007B4AE1"/>
    <w:rsid w:val="007B7EE5"/>
    <w:rsid w:val="007C7E14"/>
    <w:rsid w:val="007D03D2"/>
    <w:rsid w:val="007D1AB2"/>
    <w:rsid w:val="007D2B6C"/>
    <w:rsid w:val="007D36CF"/>
    <w:rsid w:val="007D7677"/>
    <w:rsid w:val="007E036E"/>
    <w:rsid w:val="007F522E"/>
    <w:rsid w:val="007F6118"/>
    <w:rsid w:val="007F7421"/>
    <w:rsid w:val="00801F7F"/>
    <w:rsid w:val="0080428C"/>
    <w:rsid w:val="00810321"/>
    <w:rsid w:val="00812AB7"/>
    <w:rsid w:val="00813C1F"/>
    <w:rsid w:val="00813C2B"/>
    <w:rsid w:val="008146A2"/>
    <w:rsid w:val="00816800"/>
    <w:rsid w:val="00820FC0"/>
    <w:rsid w:val="00822E91"/>
    <w:rsid w:val="00824B9D"/>
    <w:rsid w:val="00834A60"/>
    <w:rsid w:val="008374A8"/>
    <w:rsid w:val="00837BCD"/>
    <w:rsid w:val="0084530C"/>
    <w:rsid w:val="00850175"/>
    <w:rsid w:val="00852E2D"/>
    <w:rsid w:val="0085530D"/>
    <w:rsid w:val="00860E5F"/>
    <w:rsid w:val="00863E89"/>
    <w:rsid w:val="00872B3B"/>
    <w:rsid w:val="0088222A"/>
    <w:rsid w:val="008835FC"/>
    <w:rsid w:val="00885711"/>
    <w:rsid w:val="00886CB3"/>
    <w:rsid w:val="008901F6"/>
    <w:rsid w:val="00896C03"/>
    <w:rsid w:val="008A19F2"/>
    <w:rsid w:val="008A495D"/>
    <w:rsid w:val="008A76FD"/>
    <w:rsid w:val="008B114B"/>
    <w:rsid w:val="008B149D"/>
    <w:rsid w:val="008B2D09"/>
    <w:rsid w:val="008B519F"/>
    <w:rsid w:val="008C0E78"/>
    <w:rsid w:val="008C4141"/>
    <w:rsid w:val="008C45D6"/>
    <w:rsid w:val="008C537F"/>
    <w:rsid w:val="008C6820"/>
    <w:rsid w:val="008C7151"/>
    <w:rsid w:val="008D658B"/>
    <w:rsid w:val="008E157E"/>
    <w:rsid w:val="008E2352"/>
    <w:rsid w:val="008F17B8"/>
    <w:rsid w:val="009022ED"/>
    <w:rsid w:val="00916ECD"/>
    <w:rsid w:val="00922FCB"/>
    <w:rsid w:val="0092630D"/>
    <w:rsid w:val="00930B7D"/>
    <w:rsid w:val="0093143E"/>
    <w:rsid w:val="00935CB0"/>
    <w:rsid w:val="00937C6F"/>
    <w:rsid w:val="009428A9"/>
    <w:rsid w:val="009437A2"/>
    <w:rsid w:val="00944B28"/>
    <w:rsid w:val="0094588B"/>
    <w:rsid w:val="00962FA4"/>
    <w:rsid w:val="00964FE0"/>
    <w:rsid w:val="00965088"/>
    <w:rsid w:val="009655BB"/>
    <w:rsid w:val="009676CE"/>
    <w:rsid w:val="00967838"/>
    <w:rsid w:val="00967A11"/>
    <w:rsid w:val="009705AE"/>
    <w:rsid w:val="00972CD5"/>
    <w:rsid w:val="0097303D"/>
    <w:rsid w:val="009822EC"/>
    <w:rsid w:val="00982CD6"/>
    <w:rsid w:val="00985B73"/>
    <w:rsid w:val="009870A7"/>
    <w:rsid w:val="00992266"/>
    <w:rsid w:val="00994A54"/>
    <w:rsid w:val="009A0B51"/>
    <w:rsid w:val="009A1518"/>
    <w:rsid w:val="009A3BC4"/>
    <w:rsid w:val="009A527F"/>
    <w:rsid w:val="009A6092"/>
    <w:rsid w:val="009B1936"/>
    <w:rsid w:val="009B493F"/>
    <w:rsid w:val="009C2977"/>
    <w:rsid w:val="009C2DCC"/>
    <w:rsid w:val="009D4D5B"/>
    <w:rsid w:val="009E33C6"/>
    <w:rsid w:val="009E4909"/>
    <w:rsid w:val="009E6096"/>
    <w:rsid w:val="009E6C21"/>
    <w:rsid w:val="009F71E5"/>
    <w:rsid w:val="009F7959"/>
    <w:rsid w:val="00A00070"/>
    <w:rsid w:val="00A01CFF"/>
    <w:rsid w:val="00A05FAE"/>
    <w:rsid w:val="00A10539"/>
    <w:rsid w:val="00A15763"/>
    <w:rsid w:val="00A226C6"/>
    <w:rsid w:val="00A23AC3"/>
    <w:rsid w:val="00A27220"/>
    <w:rsid w:val="00A27912"/>
    <w:rsid w:val="00A30E7B"/>
    <w:rsid w:val="00A338A3"/>
    <w:rsid w:val="00A339CF"/>
    <w:rsid w:val="00A35110"/>
    <w:rsid w:val="00A36378"/>
    <w:rsid w:val="00A40015"/>
    <w:rsid w:val="00A47445"/>
    <w:rsid w:val="00A56566"/>
    <w:rsid w:val="00A5658B"/>
    <w:rsid w:val="00A6656B"/>
    <w:rsid w:val="00A70E1E"/>
    <w:rsid w:val="00A73257"/>
    <w:rsid w:val="00A75790"/>
    <w:rsid w:val="00A769E7"/>
    <w:rsid w:val="00A8341A"/>
    <w:rsid w:val="00A83C58"/>
    <w:rsid w:val="00A86BEB"/>
    <w:rsid w:val="00A9081F"/>
    <w:rsid w:val="00A9188C"/>
    <w:rsid w:val="00A97002"/>
    <w:rsid w:val="00A97A52"/>
    <w:rsid w:val="00AA0D6A"/>
    <w:rsid w:val="00AB1F3A"/>
    <w:rsid w:val="00AB328A"/>
    <w:rsid w:val="00AB58BF"/>
    <w:rsid w:val="00AC6AE6"/>
    <w:rsid w:val="00AD0751"/>
    <w:rsid w:val="00AD2837"/>
    <w:rsid w:val="00AD3B9E"/>
    <w:rsid w:val="00AD77C4"/>
    <w:rsid w:val="00AD7D8E"/>
    <w:rsid w:val="00AE25BF"/>
    <w:rsid w:val="00AE2857"/>
    <w:rsid w:val="00AE3C35"/>
    <w:rsid w:val="00AF0C13"/>
    <w:rsid w:val="00B038A9"/>
    <w:rsid w:val="00B03AF5"/>
    <w:rsid w:val="00B03C01"/>
    <w:rsid w:val="00B078D6"/>
    <w:rsid w:val="00B1248D"/>
    <w:rsid w:val="00B14709"/>
    <w:rsid w:val="00B2047C"/>
    <w:rsid w:val="00B2743D"/>
    <w:rsid w:val="00B3015C"/>
    <w:rsid w:val="00B344D8"/>
    <w:rsid w:val="00B52B4D"/>
    <w:rsid w:val="00B567D1"/>
    <w:rsid w:val="00B57A18"/>
    <w:rsid w:val="00B62ED0"/>
    <w:rsid w:val="00B73B4C"/>
    <w:rsid w:val="00B73F75"/>
    <w:rsid w:val="00B8483E"/>
    <w:rsid w:val="00B94567"/>
    <w:rsid w:val="00B946CD"/>
    <w:rsid w:val="00B96405"/>
    <w:rsid w:val="00B96481"/>
    <w:rsid w:val="00BA3A53"/>
    <w:rsid w:val="00BA3C54"/>
    <w:rsid w:val="00BA4095"/>
    <w:rsid w:val="00BA5B43"/>
    <w:rsid w:val="00BB5EBF"/>
    <w:rsid w:val="00BB7BDF"/>
    <w:rsid w:val="00BC5614"/>
    <w:rsid w:val="00BC642A"/>
    <w:rsid w:val="00BD0902"/>
    <w:rsid w:val="00BD6E1A"/>
    <w:rsid w:val="00BD7C5F"/>
    <w:rsid w:val="00BE7280"/>
    <w:rsid w:val="00BF7C9D"/>
    <w:rsid w:val="00C01E8C"/>
    <w:rsid w:val="00C02DF6"/>
    <w:rsid w:val="00C03E01"/>
    <w:rsid w:val="00C07CD6"/>
    <w:rsid w:val="00C1175C"/>
    <w:rsid w:val="00C122E3"/>
    <w:rsid w:val="00C1261D"/>
    <w:rsid w:val="00C23582"/>
    <w:rsid w:val="00C2724D"/>
    <w:rsid w:val="00C27CA9"/>
    <w:rsid w:val="00C317E7"/>
    <w:rsid w:val="00C3264C"/>
    <w:rsid w:val="00C33806"/>
    <w:rsid w:val="00C3799C"/>
    <w:rsid w:val="00C37BA5"/>
    <w:rsid w:val="00C40902"/>
    <w:rsid w:val="00C4305E"/>
    <w:rsid w:val="00C43D1E"/>
    <w:rsid w:val="00C44336"/>
    <w:rsid w:val="00C50F7C"/>
    <w:rsid w:val="00C51704"/>
    <w:rsid w:val="00C54E31"/>
    <w:rsid w:val="00C5591F"/>
    <w:rsid w:val="00C57C50"/>
    <w:rsid w:val="00C66822"/>
    <w:rsid w:val="00C67C24"/>
    <w:rsid w:val="00C715CA"/>
    <w:rsid w:val="00C7412B"/>
    <w:rsid w:val="00C7495D"/>
    <w:rsid w:val="00C74E50"/>
    <w:rsid w:val="00C7772A"/>
    <w:rsid w:val="00C77CE9"/>
    <w:rsid w:val="00C84AFF"/>
    <w:rsid w:val="00C97FEB"/>
    <w:rsid w:val="00CA0968"/>
    <w:rsid w:val="00CA168E"/>
    <w:rsid w:val="00CA434B"/>
    <w:rsid w:val="00CB0647"/>
    <w:rsid w:val="00CB3295"/>
    <w:rsid w:val="00CB4236"/>
    <w:rsid w:val="00CB5F5E"/>
    <w:rsid w:val="00CC72A4"/>
    <w:rsid w:val="00CD1EFD"/>
    <w:rsid w:val="00CD3153"/>
    <w:rsid w:val="00CD6C7F"/>
    <w:rsid w:val="00CE1E8B"/>
    <w:rsid w:val="00CE4742"/>
    <w:rsid w:val="00CE778A"/>
    <w:rsid w:val="00CF6810"/>
    <w:rsid w:val="00D02BCA"/>
    <w:rsid w:val="00D06117"/>
    <w:rsid w:val="00D064D8"/>
    <w:rsid w:val="00D11532"/>
    <w:rsid w:val="00D14A32"/>
    <w:rsid w:val="00D2123E"/>
    <w:rsid w:val="00D21FAC"/>
    <w:rsid w:val="00D24C3C"/>
    <w:rsid w:val="00D257D6"/>
    <w:rsid w:val="00D27F6C"/>
    <w:rsid w:val="00D30C96"/>
    <w:rsid w:val="00D31CC8"/>
    <w:rsid w:val="00D32678"/>
    <w:rsid w:val="00D33D4A"/>
    <w:rsid w:val="00D46212"/>
    <w:rsid w:val="00D521C1"/>
    <w:rsid w:val="00D55C93"/>
    <w:rsid w:val="00D71EB3"/>
    <w:rsid w:val="00D71F40"/>
    <w:rsid w:val="00D727CB"/>
    <w:rsid w:val="00D735E3"/>
    <w:rsid w:val="00D73DB5"/>
    <w:rsid w:val="00D740CB"/>
    <w:rsid w:val="00D77416"/>
    <w:rsid w:val="00D80FC6"/>
    <w:rsid w:val="00D82D5D"/>
    <w:rsid w:val="00D921CD"/>
    <w:rsid w:val="00D93D45"/>
    <w:rsid w:val="00D94917"/>
    <w:rsid w:val="00DA3D78"/>
    <w:rsid w:val="00DA74F3"/>
    <w:rsid w:val="00DB69F3"/>
    <w:rsid w:val="00DC11BD"/>
    <w:rsid w:val="00DC4907"/>
    <w:rsid w:val="00DC58EF"/>
    <w:rsid w:val="00DD017C"/>
    <w:rsid w:val="00DD3672"/>
    <w:rsid w:val="00DD397A"/>
    <w:rsid w:val="00DD58B7"/>
    <w:rsid w:val="00DD6699"/>
    <w:rsid w:val="00DE3168"/>
    <w:rsid w:val="00DE4CD1"/>
    <w:rsid w:val="00DF0EEC"/>
    <w:rsid w:val="00E007C5"/>
    <w:rsid w:val="00E00DBF"/>
    <w:rsid w:val="00E0213F"/>
    <w:rsid w:val="00E033E0"/>
    <w:rsid w:val="00E047AE"/>
    <w:rsid w:val="00E1026B"/>
    <w:rsid w:val="00E107ED"/>
    <w:rsid w:val="00E11B51"/>
    <w:rsid w:val="00E13CB2"/>
    <w:rsid w:val="00E20C37"/>
    <w:rsid w:val="00E26876"/>
    <w:rsid w:val="00E278A8"/>
    <w:rsid w:val="00E30920"/>
    <w:rsid w:val="00E418DE"/>
    <w:rsid w:val="00E50ADA"/>
    <w:rsid w:val="00E512DB"/>
    <w:rsid w:val="00E51B92"/>
    <w:rsid w:val="00E52C57"/>
    <w:rsid w:val="00E54657"/>
    <w:rsid w:val="00E57E7D"/>
    <w:rsid w:val="00E7518B"/>
    <w:rsid w:val="00E75B5C"/>
    <w:rsid w:val="00E77184"/>
    <w:rsid w:val="00E80EF3"/>
    <w:rsid w:val="00E82C65"/>
    <w:rsid w:val="00E84CD8"/>
    <w:rsid w:val="00E90B85"/>
    <w:rsid w:val="00E91679"/>
    <w:rsid w:val="00E92452"/>
    <w:rsid w:val="00E92601"/>
    <w:rsid w:val="00E94CC1"/>
    <w:rsid w:val="00E96431"/>
    <w:rsid w:val="00E970A4"/>
    <w:rsid w:val="00EA311B"/>
    <w:rsid w:val="00EA5130"/>
    <w:rsid w:val="00EA5986"/>
    <w:rsid w:val="00EB1775"/>
    <w:rsid w:val="00EC0D75"/>
    <w:rsid w:val="00EC3039"/>
    <w:rsid w:val="00EC5235"/>
    <w:rsid w:val="00ED11CA"/>
    <w:rsid w:val="00ED3B0E"/>
    <w:rsid w:val="00ED4233"/>
    <w:rsid w:val="00ED6B03"/>
    <w:rsid w:val="00ED7A5B"/>
    <w:rsid w:val="00F0016A"/>
    <w:rsid w:val="00F0775C"/>
    <w:rsid w:val="00F07C92"/>
    <w:rsid w:val="00F133C7"/>
    <w:rsid w:val="00F138AB"/>
    <w:rsid w:val="00F14B43"/>
    <w:rsid w:val="00F1777B"/>
    <w:rsid w:val="00F203C7"/>
    <w:rsid w:val="00F215E2"/>
    <w:rsid w:val="00F21E3F"/>
    <w:rsid w:val="00F34DC3"/>
    <w:rsid w:val="00F41A27"/>
    <w:rsid w:val="00F41BDA"/>
    <w:rsid w:val="00F4338D"/>
    <w:rsid w:val="00F436EF"/>
    <w:rsid w:val="00F440D3"/>
    <w:rsid w:val="00F446AC"/>
    <w:rsid w:val="00F46EAF"/>
    <w:rsid w:val="00F471AD"/>
    <w:rsid w:val="00F4736D"/>
    <w:rsid w:val="00F5774F"/>
    <w:rsid w:val="00F61151"/>
    <w:rsid w:val="00F62688"/>
    <w:rsid w:val="00F642EA"/>
    <w:rsid w:val="00F70516"/>
    <w:rsid w:val="00F71436"/>
    <w:rsid w:val="00F76BE5"/>
    <w:rsid w:val="00F83D11"/>
    <w:rsid w:val="00F87DB1"/>
    <w:rsid w:val="00F921F1"/>
    <w:rsid w:val="00F9339C"/>
    <w:rsid w:val="00FB0FEB"/>
    <w:rsid w:val="00FB127E"/>
    <w:rsid w:val="00FC0804"/>
    <w:rsid w:val="00FC3B6D"/>
    <w:rsid w:val="00FD3A4E"/>
    <w:rsid w:val="00FD5584"/>
    <w:rsid w:val="00FD6800"/>
    <w:rsid w:val="00FE6D82"/>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157653"/>
    <w:pPr>
      <w:overflowPunct w:val="0"/>
      <w:autoSpaceDE w:val="0"/>
      <w:autoSpaceDN w:val="0"/>
      <w:adjustRightInd w:val="0"/>
      <w:spacing w:after="180"/>
      <w:jc w:val="both"/>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rsid w:val="00094AFD"/>
    <w:rPr>
      <w:color w:val="000000"/>
      <w:lang w:eastAsia="ja-JP"/>
    </w:rPr>
  </w:style>
  <w:style w:type="paragraph" w:styleId="ListParagraph">
    <w:name w:val="List Paragraph"/>
    <w:basedOn w:val="Normal"/>
    <w:uiPriority w:val="34"/>
    <w:qFormat/>
    <w:rsid w:val="00144732"/>
    <w:pPr>
      <w:ind w:left="720"/>
      <w:contextualSpacing/>
    </w:pPr>
  </w:style>
  <w:style w:type="paragraph" w:styleId="BalloonText">
    <w:name w:val="Balloon Text"/>
    <w:basedOn w:val="Normal"/>
    <w:link w:val="BalloonTextChar"/>
    <w:rsid w:val="003D4894"/>
    <w:pPr>
      <w:spacing w:after="0"/>
    </w:pPr>
    <w:rPr>
      <w:rFonts w:ascii="Segoe UI" w:hAnsi="Segoe UI" w:cs="Segoe UI"/>
      <w:sz w:val="18"/>
      <w:szCs w:val="18"/>
    </w:rPr>
  </w:style>
  <w:style w:type="character" w:customStyle="1" w:styleId="BalloonTextChar">
    <w:name w:val="Balloon Text Char"/>
    <w:basedOn w:val="DefaultParagraphFont"/>
    <w:link w:val="BalloonText"/>
    <w:rsid w:val="003D4894"/>
    <w:rPr>
      <w:rFonts w:ascii="Segoe UI" w:hAnsi="Segoe UI" w:cs="Segoe UI"/>
      <w:color w:val="000000"/>
      <w:sz w:val="18"/>
      <w:szCs w:val="18"/>
      <w:lang w:eastAsia="ja-JP"/>
    </w:rPr>
  </w:style>
  <w:style w:type="character" w:styleId="Hyperlink">
    <w:name w:val="Hyperlink"/>
    <w:basedOn w:val="DefaultParagraphFont"/>
    <w:rsid w:val="00C1175C"/>
    <w:rPr>
      <w:color w:val="0563C1" w:themeColor="hyperlink"/>
      <w:u w:val="single"/>
    </w:rPr>
  </w:style>
  <w:style w:type="character" w:customStyle="1" w:styleId="UnresolvedMention1">
    <w:name w:val="Unresolved Mention1"/>
    <w:basedOn w:val="DefaultParagraphFont"/>
    <w:uiPriority w:val="99"/>
    <w:semiHidden/>
    <w:unhideWhenUsed/>
    <w:rsid w:val="00C1175C"/>
    <w:rPr>
      <w:color w:val="605E5C"/>
      <w:shd w:val="clear" w:color="auto" w:fill="E1DFDD"/>
    </w:rPr>
  </w:style>
  <w:style w:type="paragraph" w:styleId="Caption">
    <w:name w:val="caption"/>
    <w:basedOn w:val="Normal"/>
    <w:next w:val="Normal"/>
    <w:unhideWhenUsed/>
    <w:qFormat/>
    <w:rsid w:val="00A769E7"/>
    <w:pPr>
      <w:spacing w:after="200"/>
      <w:ind w:left="36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4169639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82650050">
      <w:bodyDiv w:val="1"/>
      <w:marLeft w:val="0"/>
      <w:marRight w:val="0"/>
      <w:marTop w:val="0"/>
      <w:marBottom w:val="0"/>
      <w:divBdr>
        <w:top w:val="none" w:sz="0" w:space="0" w:color="auto"/>
        <w:left w:val="none" w:sz="0" w:space="0" w:color="auto"/>
        <w:bottom w:val="none" w:sz="0" w:space="0" w:color="auto"/>
        <w:right w:val="none" w:sz="0" w:space="0" w:color="auto"/>
      </w:divBdr>
      <w:divsChild>
        <w:div w:id="253435524">
          <w:marLeft w:val="360"/>
          <w:marRight w:val="0"/>
          <w:marTop w:val="200"/>
          <w:marBottom w:val="0"/>
          <w:divBdr>
            <w:top w:val="none" w:sz="0" w:space="0" w:color="auto"/>
            <w:left w:val="none" w:sz="0" w:space="0" w:color="auto"/>
            <w:bottom w:val="none" w:sz="0" w:space="0" w:color="auto"/>
            <w:right w:val="none" w:sz="0" w:space="0" w:color="auto"/>
          </w:divBdr>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557856931">
      <w:bodyDiv w:val="1"/>
      <w:marLeft w:val="0"/>
      <w:marRight w:val="0"/>
      <w:marTop w:val="0"/>
      <w:marBottom w:val="0"/>
      <w:divBdr>
        <w:top w:val="none" w:sz="0" w:space="0" w:color="auto"/>
        <w:left w:val="none" w:sz="0" w:space="0" w:color="auto"/>
        <w:bottom w:val="none" w:sz="0" w:space="0" w:color="auto"/>
        <w:right w:val="none" w:sz="0" w:space="0" w:color="auto"/>
      </w:divBdr>
      <w:divsChild>
        <w:div w:id="1035423670">
          <w:marLeft w:val="360"/>
          <w:marRight w:val="0"/>
          <w:marTop w:val="200"/>
          <w:marBottom w:val="0"/>
          <w:divBdr>
            <w:top w:val="none" w:sz="0" w:space="0" w:color="auto"/>
            <w:left w:val="none" w:sz="0" w:space="0" w:color="auto"/>
            <w:bottom w:val="none" w:sz="0" w:space="0" w:color="auto"/>
            <w:right w:val="none" w:sz="0" w:space="0" w:color="auto"/>
          </w:divBdr>
        </w:div>
        <w:div w:id="132842183">
          <w:marLeft w:val="360"/>
          <w:marRight w:val="0"/>
          <w:marTop w:val="200"/>
          <w:marBottom w:val="0"/>
          <w:divBdr>
            <w:top w:val="none" w:sz="0" w:space="0" w:color="auto"/>
            <w:left w:val="none" w:sz="0" w:space="0" w:color="auto"/>
            <w:bottom w:val="none" w:sz="0" w:space="0" w:color="auto"/>
            <w:right w:val="none" w:sz="0" w:space="0" w:color="auto"/>
          </w:divBdr>
        </w:div>
        <w:div w:id="1535508607">
          <w:marLeft w:val="360"/>
          <w:marRight w:val="0"/>
          <w:marTop w:val="200"/>
          <w:marBottom w:val="0"/>
          <w:divBdr>
            <w:top w:val="none" w:sz="0" w:space="0" w:color="auto"/>
            <w:left w:val="none" w:sz="0" w:space="0" w:color="auto"/>
            <w:bottom w:val="none" w:sz="0" w:space="0" w:color="auto"/>
            <w:right w:val="none" w:sz="0" w:space="0" w:color="auto"/>
          </w:divBdr>
        </w:div>
        <w:div w:id="1812214040">
          <w:marLeft w:val="360"/>
          <w:marRight w:val="0"/>
          <w:marTop w:val="200"/>
          <w:marBottom w:val="0"/>
          <w:divBdr>
            <w:top w:val="none" w:sz="0" w:space="0" w:color="auto"/>
            <w:left w:val="none" w:sz="0" w:space="0" w:color="auto"/>
            <w:bottom w:val="none" w:sz="0" w:space="0" w:color="auto"/>
            <w:right w:val="none" w:sz="0" w:space="0" w:color="auto"/>
          </w:divBdr>
        </w:div>
        <w:div w:id="2117362947">
          <w:marLeft w:val="360"/>
          <w:marRight w:val="0"/>
          <w:marTop w:val="200"/>
          <w:marBottom w:val="0"/>
          <w:divBdr>
            <w:top w:val="none" w:sz="0" w:space="0" w:color="auto"/>
            <w:left w:val="none" w:sz="0" w:space="0" w:color="auto"/>
            <w:bottom w:val="none" w:sz="0" w:space="0" w:color="auto"/>
            <w:right w:val="none" w:sz="0" w:space="0" w:color="auto"/>
          </w:divBdr>
        </w:div>
        <w:div w:id="63576992">
          <w:marLeft w:val="360"/>
          <w:marRight w:val="0"/>
          <w:marTop w:val="200"/>
          <w:marBottom w:val="0"/>
          <w:divBdr>
            <w:top w:val="none" w:sz="0" w:space="0" w:color="auto"/>
            <w:left w:val="none" w:sz="0" w:space="0" w:color="auto"/>
            <w:bottom w:val="none" w:sz="0" w:space="0" w:color="auto"/>
            <w:right w:val="none" w:sz="0" w:space="0" w:color="auto"/>
          </w:divBdr>
        </w:div>
      </w:divsChild>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C60CD9-F396-4FBB-A3D7-DF6217584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TotalTime>
  <Pages>6</Pages>
  <Words>1893</Words>
  <Characters>10793</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ETSI</Company>
  <LinksUpToDate>false</LinksUpToDate>
  <CharactersWithSpaces>12661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Pranav Jha</cp:lastModifiedBy>
  <cp:revision>65</cp:revision>
  <cp:lastPrinted>2000-02-29T11:31:00Z</cp:lastPrinted>
  <dcterms:created xsi:type="dcterms:W3CDTF">2021-10-10T03:21:00Z</dcterms:created>
  <dcterms:modified xsi:type="dcterms:W3CDTF">2021-10-11T14:31:00Z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